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98157" w14:textId="77777777" w:rsidR="00714A73" w:rsidRPr="007C72C5" w:rsidRDefault="00714A73" w:rsidP="006570EA">
      <w:pPr>
        <w:spacing w:before="800"/>
        <w:jc w:val="both"/>
        <w:rPr>
          <w:rFonts w:ascii="Times New Roman" w:hAnsi="Times New Roman" w:cs="Times New Roman"/>
        </w:rPr>
      </w:pPr>
    </w:p>
    <w:p w14:paraId="598862CD" w14:textId="77777777" w:rsidR="00714A73" w:rsidRPr="00F26332" w:rsidRDefault="00000000" w:rsidP="009019D8">
      <w:pPr>
        <w:spacing w:after="80"/>
        <w:jc w:val="center"/>
        <w:rPr>
          <w:rFonts w:ascii="Times New Roman" w:hAnsi="Times New Roman" w:cs="Times New Roman"/>
          <w:color w:val="000000" w:themeColor="text1"/>
        </w:rPr>
      </w:pPr>
      <w:r w:rsidRPr="00F26332">
        <w:rPr>
          <w:rFonts w:ascii="Times New Roman" w:hAnsi="Times New Roman" w:cs="Times New Roman"/>
          <w:b/>
          <w:bCs/>
          <w:color w:val="000000" w:themeColor="text1"/>
          <w:sz w:val="52"/>
          <w:szCs w:val="52"/>
        </w:rPr>
        <w:t>ACUTE CORONARY SYNDROME</w:t>
      </w:r>
    </w:p>
    <w:p w14:paraId="604336A7" w14:textId="77777777" w:rsidR="00714A73" w:rsidRPr="00F26332" w:rsidRDefault="00000000" w:rsidP="009019D8">
      <w:pPr>
        <w:spacing w:after="80"/>
        <w:jc w:val="center"/>
        <w:rPr>
          <w:rFonts w:ascii="Times New Roman" w:hAnsi="Times New Roman" w:cs="Times New Roman"/>
          <w:color w:val="000000" w:themeColor="text1"/>
        </w:rPr>
      </w:pPr>
      <w:r w:rsidRPr="00F26332">
        <w:rPr>
          <w:rFonts w:ascii="Times New Roman" w:hAnsi="Times New Roman" w:cs="Times New Roman"/>
          <w:b/>
          <w:bCs/>
          <w:color w:val="000000" w:themeColor="text1"/>
          <w:sz w:val="52"/>
          <w:szCs w:val="52"/>
        </w:rPr>
        <w:t>DIAGNOSTIC SYSTEM</w:t>
      </w:r>
    </w:p>
    <w:p w14:paraId="0D94845B" w14:textId="77777777" w:rsidR="00714A73" w:rsidRPr="00F26332" w:rsidRDefault="00714A73" w:rsidP="009019D8">
      <w:pPr>
        <w:spacing w:before="80"/>
        <w:jc w:val="center"/>
        <w:rPr>
          <w:rFonts w:ascii="Times New Roman" w:hAnsi="Times New Roman" w:cs="Times New Roman"/>
          <w:color w:val="000000" w:themeColor="text1"/>
        </w:rPr>
      </w:pPr>
    </w:p>
    <w:p w14:paraId="15A648D0" w14:textId="7EB1BA0D" w:rsidR="00714A73" w:rsidRPr="00F26332" w:rsidRDefault="00000000" w:rsidP="009019D8">
      <w:pPr>
        <w:jc w:val="center"/>
        <w:rPr>
          <w:rFonts w:ascii="Times New Roman" w:hAnsi="Times New Roman" w:cs="Times New Roman"/>
          <w:color w:val="000000" w:themeColor="text1"/>
        </w:rPr>
      </w:pPr>
      <w:r w:rsidRPr="00F26332">
        <w:rPr>
          <w:rFonts w:ascii="Times New Roman" w:hAnsi="Times New Roman" w:cs="Times New Roman"/>
          <w:color w:val="000000" w:themeColor="text1"/>
        </w:rPr>
        <w:t>Real-Time ECG Monitoring</w:t>
      </w:r>
    </w:p>
    <w:p w14:paraId="27441E6B" w14:textId="77777777" w:rsidR="00714A73" w:rsidRPr="00F26332" w:rsidRDefault="00714A73" w:rsidP="009019D8">
      <w:pPr>
        <w:jc w:val="center"/>
        <w:rPr>
          <w:rFonts w:ascii="Times New Roman" w:hAnsi="Times New Roman" w:cs="Times New Roman"/>
          <w:color w:val="000000" w:themeColor="text1"/>
        </w:rPr>
      </w:pPr>
    </w:p>
    <w:p w14:paraId="7B4FB3F4" w14:textId="7F17900F" w:rsidR="00714A73" w:rsidRPr="00F26332" w:rsidRDefault="00000000" w:rsidP="009019D8">
      <w:pPr>
        <w:jc w:val="center"/>
        <w:rPr>
          <w:rFonts w:ascii="Times New Roman" w:hAnsi="Times New Roman" w:cs="Times New Roman"/>
          <w:color w:val="000000" w:themeColor="text1"/>
        </w:rPr>
      </w:pPr>
      <w:r w:rsidRPr="00F26332">
        <w:rPr>
          <w:rFonts w:ascii="Times New Roman" w:hAnsi="Times New Roman" w:cs="Times New Roman"/>
          <w:b/>
          <w:bCs/>
          <w:color w:val="000000" w:themeColor="text1"/>
          <w:sz w:val="24"/>
          <w:szCs w:val="24"/>
        </w:rPr>
        <w:t>Simplified Implementation</w:t>
      </w:r>
    </w:p>
    <w:p w14:paraId="3BB7839D" w14:textId="77777777" w:rsidR="00714A73" w:rsidRPr="00F26332" w:rsidRDefault="00714A73" w:rsidP="006570EA">
      <w:pPr>
        <w:spacing w:before="200"/>
        <w:jc w:val="both"/>
        <w:rPr>
          <w:rFonts w:ascii="Times New Roman" w:hAnsi="Times New Roman" w:cs="Times New Roman"/>
          <w:color w:val="000000" w:themeColor="text1"/>
        </w:rPr>
      </w:pPr>
    </w:p>
    <w:p w14:paraId="6BF858B0" w14:textId="34A69690" w:rsidR="00714A73" w:rsidRPr="009019D8" w:rsidRDefault="00000000" w:rsidP="006570EA">
      <w:pPr>
        <w:pStyle w:val="Heading2"/>
        <w:jc w:val="both"/>
        <w:rPr>
          <w:rFonts w:ascii="Times New Roman" w:hAnsi="Times New Roman" w:cs="Times New Roman"/>
          <w:color w:val="000000" w:themeColor="text1"/>
          <w:sz w:val="32"/>
          <w:szCs w:val="32"/>
        </w:rPr>
      </w:pPr>
      <w:r w:rsidRPr="009019D8">
        <w:rPr>
          <w:rFonts w:ascii="Times New Roman" w:hAnsi="Times New Roman" w:cs="Times New Roman"/>
          <w:color w:val="000000" w:themeColor="text1"/>
          <w:sz w:val="32"/>
          <w:szCs w:val="32"/>
        </w:rPr>
        <w:t xml:space="preserve">1. System </w:t>
      </w:r>
      <w:r w:rsidR="002C2EEF" w:rsidRPr="009019D8">
        <w:rPr>
          <w:rFonts w:ascii="Times New Roman" w:hAnsi="Times New Roman" w:cs="Times New Roman"/>
          <w:color w:val="000000" w:themeColor="text1"/>
          <w:sz w:val="32"/>
          <w:szCs w:val="32"/>
        </w:rPr>
        <w:t>Overview</w:t>
      </w:r>
    </w:p>
    <w:p w14:paraId="07B05094" w14:textId="6C1AC962" w:rsidR="002C2EEF" w:rsidRPr="00F26332" w:rsidRDefault="002C2EEF" w:rsidP="002C2EEF">
      <w:pPr>
        <w:spacing w:before="8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This document details the ACS Diagnosis System based on the Arduino Mega microcontroller. The system collects ECG signals along with two categories of additional clinical information, extracts diagnostic features from the acquired raw data using the microcontroller, categorizes the patient into one of the three diagnosis groups (STEMI, NSTEMI or Normal), and provides a structured medical recommendation instantly on the OLED display with appropriate audio-visual </w:t>
      </w:r>
      <w:r w:rsidR="009019D8">
        <w:rPr>
          <w:rFonts w:ascii="Times New Roman" w:hAnsi="Times New Roman" w:cs="Times New Roman"/>
          <w:color w:val="000000" w:themeColor="text1"/>
          <w:sz w:val="24"/>
          <w:szCs w:val="24"/>
        </w:rPr>
        <w:t>feedback</w:t>
      </w:r>
      <w:r w:rsidRPr="00F26332">
        <w:rPr>
          <w:rFonts w:ascii="Times New Roman" w:hAnsi="Times New Roman" w:cs="Times New Roman"/>
          <w:color w:val="000000" w:themeColor="text1"/>
          <w:sz w:val="24"/>
          <w:szCs w:val="24"/>
        </w:rPr>
        <w:t>.</w:t>
      </w:r>
    </w:p>
    <w:p w14:paraId="120FE51B" w14:textId="77777777" w:rsidR="002C2EEF" w:rsidRPr="00F26332" w:rsidRDefault="002C2EEF" w:rsidP="002C2EEF">
      <w:pPr>
        <w:spacing w:before="80"/>
        <w:jc w:val="both"/>
        <w:rPr>
          <w:rFonts w:ascii="Times New Roman" w:hAnsi="Times New Roman" w:cs="Times New Roman"/>
          <w:color w:val="000000" w:themeColor="text1"/>
          <w:sz w:val="24"/>
          <w:szCs w:val="24"/>
        </w:rPr>
      </w:pPr>
    </w:p>
    <w:p w14:paraId="52FA7DED" w14:textId="06D4FE26" w:rsidR="00714A73" w:rsidRPr="00F26332" w:rsidRDefault="002C2EEF" w:rsidP="002C2EEF">
      <w:pPr>
        <w:spacing w:before="8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In contrast to the original concept dependent on Python software, the proposed simplification includes all of the hardware components and all of the outputs of the complete system. What gets discarded is the offline machine learning procedure, the downloading of the dataset, preprocessing scripts written in Python, the training and serialization of the scikit-learn model. Instead, the proposed solution includes the implementation of the rule-based decision tree integrated directly in the Arduino firmware, based on the medical thresholds stated in the Fourth Universal Definition of Myocardial Infarction (Thygesen et al., 2018) and the 2017 ESC STEMI Guidelines.</w:t>
      </w:r>
    </w:p>
    <w:p w14:paraId="6EBDD9E4"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1.1 System Design Philosophy</w:t>
      </w:r>
    </w:p>
    <w:p w14:paraId="045CF625"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The system is built around three core principles:</w:t>
      </w:r>
    </w:p>
    <w:p w14:paraId="4F47D425" w14:textId="075B7F5E" w:rsidR="00196D11" w:rsidRPr="00F26332" w:rsidRDefault="00196D11" w:rsidP="00196D11">
      <w:pPr>
        <w:pStyle w:val="ListParagraph"/>
        <w:numPr>
          <w:ilvl w:val="0"/>
          <w:numId w:val="4"/>
        </w:numPr>
        <w:spacing w:before="8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Compactness</w:t>
      </w:r>
      <w:r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but not at the expense of medical accuracy. All diagnostic outputs (diagnosis, </w:t>
      </w:r>
      <w:r w:rsidRPr="00F26332">
        <w:rPr>
          <w:rFonts w:ascii="Times New Roman" w:hAnsi="Times New Roman" w:cs="Times New Roman"/>
          <w:color w:val="000000" w:themeColor="text1"/>
          <w:sz w:val="24"/>
          <w:szCs w:val="24"/>
        </w:rPr>
        <w:t>vessel</w:t>
      </w:r>
      <w:r w:rsidRPr="00F26332">
        <w:rPr>
          <w:rFonts w:ascii="Times New Roman" w:hAnsi="Times New Roman" w:cs="Times New Roman"/>
          <w:color w:val="000000" w:themeColor="text1"/>
          <w:sz w:val="24"/>
          <w:szCs w:val="24"/>
        </w:rPr>
        <w:t xml:space="preserve"> prediction, PCI necessity, Cath Lab notification) </w:t>
      </w:r>
      <w:r w:rsidRPr="00F26332">
        <w:rPr>
          <w:rFonts w:ascii="Times New Roman" w:hAnsi="Times New Roman" w:cs="Times New Roman"/>
          <w:color w:val="000000" w:themeColor="text1"/>
          <w:sz w:val="24"/>
          <w:szCs w:val="24"/>
        </w:rPr>
        <w:t>that</w:t>
      </w:r>
      <w:r w:rsidRPr="00F26332">
        <w:rPr>
          <w:rFonts w:ascii="Times New Roman" w:hAnsi="Times New Roman" w:cs="Times New Roman"/>
          <w:color w:val="000000" w:themeColor="text1"/>
          <w:sz w:val="24"/>
          <w:szCs w:val="24"/>
        </w:rPr>
        <w:t xml:space="preserve"> were included in the complex version are included in this one as well.</w:t>
      </w:r>
    </w:p>
    <w:p w14:paraId="11A26B9B" w14:textId="320BCB00" w:rsidR="00196D11" w:rsidRPr="00F26332" w:rsidRDefault="00196D11" w:rsidP="00196D11">
      <w:pPr>
        <w:pStyle w:val="ListParagraph"/>
        <w:numPr>
          <w:ilvl w:val="0"/>
          <w:numId w:val="4"/>
        </w:numPr>
        <w:spacing w:before="8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Self-sufficiency. Once the firmware is uploaded to the hardware using Arduino IDE, no other devices, Internet access</w:t>
      </w:r>
      <w:r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or any software are needed in order to run this diagnostic device; only power is enough.</w:t>
      </w:r>
    </w:p>
    <w:p w14:paraId="78A79076" w14:textId="2DA5F8EE" w:rsidR="00714A73" w:rsidRPr="00F26332" w:rsidRDefault="00196D11" w:rsidP="00196D11">
      <w:pPr>
        <w:pStyle w:val="ListParagraph"/>
        <w:numPr>
          <w:ilvl w:val="0"/>
          <w:numId w:val="4"/>
        </w:numPr>
        <w:spacing w:before="8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Explainability. Since our classifier uses rules, it can be read in the source code of the firmware; it is understandable both for programmers and doctors alike.</w:t>
      </w:r>
    </w:p>
    <w:p w14:paraId="4F5E07E9"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1.2 Diagnostic Outcomes</w:t>
      </w:r>
    </w:p>
    <w:p w14:paraId="65625806" w14:textId="77777777" w:rsidR="00714A73" w:rsidRPr="00B0056D" w:rsidRDefault="00000000" w:rsidP="006570EA">
      <w:pPr>
        <w:spacing w:before="60" w:after="100"/>
        <w:jc w:val="both"/>
        <w:rPr>
          <w:rFonts w:ascii="Times New Roman" w:hAnsi="Times New Roman" w:cs="Times New Roman"/>
          <w:color w:val="000000" w:themeColor="text1"/>
          <w:sz w:val="24"/>
          <w:szCs w:val="24"/>
        </w:rPr>
      </w:pPr>
      <w:r w:rsidRPr="00B0056D">
        <w:rPr>
          <w:rFonts w:ascii="Times New Roman" w:hAnsi="Times New Roman" w:cs="Times New Roman"/>
          <w:color w:val="000000" w:themeColor="text1"/>
          <w:sz w:val="24"/>
          <w:szCs w:val="24"/>
        </w:rPr>
        <w:lastRenderedPageBreak/>
        <w:t>The system produces one of three primary diagnostic classifications: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600"/>
        <w:gridCol w:w="3560"/>
      </w:tblGrid>
      <w:tr w:rsidR="00B0056D" w:rsidRPr="00B0056D" w14:paraId="34B1FF00" w14:textId="77777777">
        <w:trPr>
          <w:tblHeader/>
        </w:trPr>
        <w:tc>
          <w:tcPr>
            <w:tcW w:w="22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08D7CAFB"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Classification</w:t>
            </w:r>
          </w:p>
        </w:tc>
        <w:tc>
          <w:tcPr>
            <w:tcW w:w="36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5992A8C4"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Meaning</w:t>
            </w:r>
          </w:p>
        </w:tc>
        <w:tc>
          <w:tcPr>
            <w:tcW w:w="35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6A616023"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Immediate Action Displayed</w:t>
            </w:r>
          </w:p>
        </w:tc>
      </w:tr>
      <w:tr w:rsidR="00F26332" w:rsidRPr="00F26332" w14:paraId="2369B65D"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B90662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STEMI</w:t>
            </w:r>
          </w:p>
        </w:tc>
        <w:tc>
          <w:tcPr>
            <w:tcW w:w="3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DAB1CF6" w14:textId="3208740D"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ST-Elevation Myocardial Infarction</w:t>
            </w:r>
            <w:r w:rsidR="006570EA" w:rsidRPr="00F26332">
              <w:rPr>
                <w:rFonts w:ascii="Times New Roman" w:hAnsi="Times New Roman" w:cs="Times New Roman"/>
                <w:color w:val="000000" w:themeColor="text1"/>
                <w:sz w:val="20"/>
                <w:szCs w:val="20"/>
              </w:rPr>
              <w:t xml:space="preserve">. </w:t>
            </w:r>
            <w:r w:rsidRPr="00F26332">
              <w:rPr>
                <w:rFonts w:ascii="Times New Roman" w:hAnsi="Times New Roman" w:cs="Times New Roman"/>
                <w:color w:val="000000" w:themeColor="text1"/>
                <w:sz w:val="20"/>
                <w:szCs w:val="20"/>
              </w:rPr>
              <w:t>complete coronary artery blockage</w:t>
            </w:r>
          </w:p>
        </w:tc>
        <w:tc>
          <w:tcPr>
            <w:tcW w:w="35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882F7D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ACTIVATE CATH LAB / PRIMARY PCI NOW + Culprit vessel</w:t>
            </w:r>
          </w:p>
        </w:tc>
      </w:tr>
      <w:tr w:rsidR="00F26332" w:rsidRPr="00F26332" w14:paraId="06431859"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985D26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NSTEMI</w:t>
            </w:r>
          </w:p>
        </w:tc>
        <w:tc>
          <w:tcPr>
            <w:tcW w:w="3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DE63B66" w14:textId="211FD85E"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Non-ST-Elevation MI</w:t>
            </w:r>
            <w:r w:rsidR="006570EA" w:rsidRPr="00F26332">
              <w:rPr>
                <w:rFonts w:ascii="Times New Roman" w:hAnsi="Times New Roman" w:cs="Times New Roman"/>
                <w:color w:val="000000" w:themeColor="text1"/>
                <w:sz w:val="20"/>
                <w:szCs w:val="20"/>
              </w:rPr>
              <w:t xml:space="preserve">. </w:t>
            </w:r>
            <w:r w:rsidRPr="00F26332">
              <w:rPr>
                <w:rFonts w:ascii="Times New Roman" w:hAnsi="Times New Roman" w:cs="Times New Roman"/>
                <w:color w:val="000000" w:themeColor="text1"/>
                <w:sz w:val="20"/>
                <w:szCs w:val="20"/>
              </w:rPr>
              <w:t xml:space="preserve">partial blockage or demand </w:t>
            </w:r>
            <w:proofErr w:type="spellStart"/>
            <w:r w:rsidRPr="00F26332">
              <w:rPr>
                <w:rFonts w:ascii="Times New Roman" w:hAnsi="Times New Roman" w:cs="Times New Roman"/>
                <w:color w:val="000000" w:themeColor="text1"/>
                <w:sz w:val="20"/>
                <w:szCs w:val="20"/>
              </w:rPr>
              <w:t>ischaemia</w:t>
            </w:r>
            <w:proofErr w:type="spellEnd"/>
          </w:p>
        </w:tc>
        <w:tc>
          <w:tcPr>
            <w:tcW w:w="35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4817A7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Anticoagulation + Admit / PCI within 24 hours</w:t>
            </w:r>
          </w:p>
        </w:tc>
      </w:tr>
      <w:tr w:rsidR="00714A73" w:rsidRPr="00F26332" w14:paraId="0A12644C"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709B2E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Normal</w:t>
            </w:r>
          </w:p>
        </w:tc>
        <w:tc>
          <w:tcPr>
            <w:tcW w:w="3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A20ED9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No acute MI pattern detected</w:t>
            </w:r>
          </w:p>
        </w:tc>
        <w:tc>
          <w:tcPr>
            <w:tcW w:w="35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C483B2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No MI detected / Monitor and repeat as needed</w:t>
            </w:r>
          </w:p>
        </w:tc>
      </w:tr>
    </w:tbl>
    <w:p w14:paraId="7E9E6743" w14:textId="77777777" w:rsidR="00714A73" w:rsidRPr="00F26332" w:rsidRDefault="00714A73" w:rsidP="006570EA">
      <w:pPr>
        <w:spacing w:before="200"/>
        <w:jc w:val="both"/>
        <w:rPr>
          <w:rFonts w:ascii="Times New Roman" w:hAnsi="Times New Roman" w:cs="Times New Roman"/>
          <w:color w:val="000000" w:themeColor="text1"/>
        </w:rPr>
      </w:pPr>
    </w:p>
    <w:p w14:paraId="1DEC634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rPr>
        <w:br w:type="page"/>
      </w:r>
    </w:p>
    <w:p w14:paraId="10A8C6CD" w14:textId="77777777" w:rsidR="00714A73" w:rsidRPr="009019D8" w:rsidRDefault="00000000" w:rsidP="009019D8">
      <w:pPr>
        <w:rPr>
          <w:rFonts w:ascii="Times New Roman" w:hAnsi="Times New Roman" w:cs="Times New Roman"/>
          <w:b/>
          <w:bCs/>
          <w:sz w:val="32"/>
          <w:szCs w:val="32"/>
        </w:rPr>
      </w:pPr>
      <w:r w:rsidRPr="009019D8">
        <w:rPr>
          <w:rFonts w:ascii="Times New Roman" w:hAnsi="Times New Roman" w:cs="Times New Roman"/>
          <w:b/>
          <w:bCs/>
          <w:sz w:val="32"/>
          <w:szCs w:val="32"/>
        </w:rPr>
        <w:lastRenderedPageBreak/>
        <w:t>2. Hardware Components</w:t>
      </w:r>
    </w:p>
    <w:p w14:paraId="35DF688F" w14:textId="77777777" w:rsidR="00714A73" w:rsidRPr="009019D8" w:rsidRDefault="00714A73" w:rsidP="009019D8">
      <w:pPr>
        <w:rPr>
          <w:rFonts w:ascii="Times New Roman" w:hAnsi="Times New Roman" w:cs="Times New Roman"/>
          <w:b/>
          <w:bCs/>
          <w:color w:val="000000" w:themeColor="text1"/>
          <w:sz w:val="32"/>
          <w:szCs w:val="32"/>
        </w:rPr>
      </w:pPr>
    </w:p>
    <w:p w14:paraId="56BB17BB" w14:textId="57F28A51"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prototype is built from eight functional hardware elements, all available </w:t>
      </w:r>
      <w:r w:rsidR="00BB781A" w:rsidRPr="00F26332">
        <w:rPr>
          <w:rFonts w:ascii="Times New Roman" w:hAnsi="Times New Roman" w:cs="Times New Roman"/>
          <w:color w:val="000000" w:themeColor="text1"/>
          <w:sz w:val="24"/>
          <w:szCs w:val="24"/>
        </w:rPr>
        <w:t>locally.</w:t>
      </w:r>
      <w:r w:rsidRPr="00F26332">
        <w:rPr>
          <w:rFonts w:ascii="Times New Roman" w:hAnsi="Times New Roman" w:cs="Times New Roman"/>
          <w:color w:val="000000" w:themeColor="text1"/>
          <w:sz w:val="24"/>
          <w:szCs w:val="24"/>
        </w:rPr>
        <w:t xml:space="preserve"> The complete bill of materials and the role of each component in the system are described below.</w:t>
      </w:r>
    </w:p>
    <w:p w14:paraId="628A3C58" w14:textId="77777777" w:rsidR="00714A73" w:rsidRPr="00F26332" w:rsidRDefault="00714A73" w:rsidP="006570EA">
      <w:pPr>
        <w:spacing w:before="80"/>
        <w:jc w:val="both"/>
        <w:rPr>
          <w:rFonts w:ascii="Times New Roman" w:hAnsi="Times New Roman" w:cs="Times New Roman"/>
          <w:color w:val="000000" w:themeColor="text1"/>
        </w:rPr>
      </w:pPr>
    </w:p>
    <w:p w14:paraId="6C39ECE2"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2.1 Bill of Materials</w:t>
      </w:r>
    </w:p>
    <w:tbl>
      <w:tblPr>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70"/>
        <w:gridCol w:w="2948"/>
        <w:gridCol w:w="603"/>
        <w:gridCol w:w="2639"/>
      </w:tblGrid>
      <w:tr w:rsidR="00B0056D" w:rsidRPr="00B0056D" w14:paraId="0B3E093C" w14:textId="77777777">
        <w:trPr>
          <w:tblHeader/>
        </w:trPr>
        <w:tc>
          <w:tcPr>
            <w:tcW w:w="22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0541900B"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Component</w:t>
            </w:r>
          </w:p>
        </w:tc>
        <w:tc>
          <w:tcPr>
            <w:tcW w:w="30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3F3FA5E0"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Specification</w:t>
            </w:r>
          </w:p>
        </w:tc>
        <w:tc>
          <w:tcPr>
            <w:tcW w:w="5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07CB5ED7"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Qty</w:t>
            </w:r>
          </w:p>
        </w:tc>
        <w:tc>
          <w:tcPr>
            <w:tcW w:w="26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20021721"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Role in System</w:t>
            </w:r>
          </w:p>
        </w:tc>
      </w:tr>
      <w:tr w:rsidR="00F26332" w:rsidRPr="00F26332" w14:paraId="6CB8724D"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5F4F7C5" w14:textId="48B976BA"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 Mega 2560</w:t>
            </w:r>
          </w:p>
        </w:tc>
        <w:tc>
          <w:tcPr>
            <w:tcW w:w="3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1D22A8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ATmega2560, 54 digital I/O, 16 ADC channels, 256KB Flash</w:t>
            </w:r>
          </w:p>
        </w:tc>
        <w:tc>
          <w:tcPr>
            <w:tcW w:w="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6B5DDA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w:t>
            </w:r>
          </w:p>
        </w:tc>
        <w:tc>
          <w:tcPr>
            <w:tcW w:w="26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A04FF07" w14:textId="36187232"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Central microcontroller runs all firmware</w:t>
            </w:r>
          </w:p>
        </w:tc>
      </w:tr>
      <w:tr w:rsidR="00F26332" w:rsidRPr="00F26332" w14:paraId="2589A7FF"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B05EE1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AD8232 ECG Module</w:t>
            </w:r>
          </w:p>
        </w:tc>
        <w:tc>
          <w:tcPr>
            <w:tcW w:w="3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D8C5EA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Instrumentation amplifier breakout, 3.5mm electrode jack</w:t>
            </w:r>
          </w:p>
        </w:tc>
        <w:tc>
          <w:tcPr>
            <w:tcW w:w="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D17BBE0"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w:t>
            </w:r>
          </w:p>
        </w:tc>
        <w:tc>
          <w:tcPr>
            <w:tcW w:w="26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28F7BB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Acquires the ECG signal from the patient's skin</w:t>
            </w:r>
          </w:p>
        </w:tc>
      </w:tr>
      <w:tr w:rsidR="00F26332" w:rsidRPr="00F26332" w14:paraId="21BA9279"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CFEA1E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SSD1306 OLED Display</w:t>
            </w:r>
          </w:p>
        </w:tc>
        <w:tc>
          <w:tcPr>
            <w:tcW w:w="3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F96D51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0.96", 128x64 </w:t>
            </w:r>
            <w:proofErr w:type="spellStart"/>
            <w:r w:rsidRPr="00F26332">
              <w:rPr>
                <w:rFonts w:ascii="Times New Roman" w:hAnsi="Times New Roman" w:cs="Times New Roman"/>
                <w:color w:val="000000" w:themeColor="text1"/>
                <w:sz w:val="20"/>
                <w:szCs w:val="20"/>
              </w:rPr>
              <w:t>px</w:t>
            </w:r>
            <w:proofErr w:type="spellEnd"/>
            <w:r w:rsidRPr="00F26332">
              <w:rPr>
                <w:rFonts w:ascii="Times New Roman" w:hAnsi="Times New Roman" w:cs="Times New Roman"/>
                <w:color w:val="000000" w:themeColor="text1"/>
                <w:sz w:val="20"/>
                <w:szCs w:val="20"/>
              </w:rPr>
              <w:t>, I2C interface, 3.3V/5V</w:t>
            </w:r>
          </w:p>
        </w:tc>
        <w:tc>
          <w:tcPr>
            <w:tcW w:w="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879C4F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w:t>
            </w:r>
          </w:p>
        </w:tc>
        <w:tc>
          <w:tcPr>
            <w:tcW w:w="26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2855FD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Displays diagnosis, vessel, and clinical action</w:t>
            </w:r>
          </w:p>
        </w:tc>
      </w:tr>
      <w:tr w:rsidR="00F26332" w:rsidRPr="00F26332" w14:paraId="75C6F147"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D91FDD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10 </w:t>
            </w:r>
            <w:proofErr w:type="spellStart"/>
            <w:r w:rsidRPr="00F26332">
              <w:rPr>
                <w:rFonts w:ascii="Times New Roman" w:hAnsi="Times New Roman" w:cs="Times New Roman"/>
                <w:color w:val="000000" w:themeColor="text1"/>
                <w:sz w:val="20"/>
                <w:szCs w:val="20"/>
              </w:rPr>
              <w:t>kΩ</w:t>
            </w:r>
            <w:proofErr w:type="spellEnd"/>
            <w:r w:rsidRPr="00F26332">
              <w:rPr>
                <w:rFonts w:ascii="Times New Roman" w:hAnsi="Times New Roman" w:cs="Times New Roman"/>
                <w:color w:val="000000" w:themeColor="text1"/>
                <w:sz w:val="20"/>
                <w:szCs w:val="20"/>
              </w:rPr>
              <w:t xml:space="preserve"> Potentiometer</w:t>
            </w:r>
          </w:p>
        </w:tc>
        <w:tc>
          <w:tcPr>
            <w:tcW w:w="3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4C4827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Linear taper, PCB-mount knob</w:t>
            </w:r>
          </w:p>
        </w:tc>
        <w:tc>
          <w:tcPr>
            <w:tcW w:w="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1CEDDA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w:t>
            </w:r>
          </w:p>
        </w:tc>
        <w:tc>
          <w:tcPr>
            <w:tcW w:w="26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819831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Simulates troponin level input (0–100 ng/L)</w:t>
            </w:r>
          </w:p>
        </w:tc>
      </w:tr>
      <w:tr w:rsidR="00F26332" w:rsidRPr="00F26332" w14:paraId="33492F00"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C232E8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Tactile Push Buttons</w:t>
            </w:r>
          </w:p>
        </w:tc>
        <w:tc>
          <w:tcPr>
            <w:tcW w:w="3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CBC9CBB" w14:textId="14F99EBB"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6mm momentary NO, </w:t>
            </w:r>
            <w:r w:rsidR="00196D11" w:rsidRPr="00F26332">
              <w:rPr>
                <w:rFonts w:ascii="Times New Roman" w:hAnsi="Times New Roman" w:cs="Times New Roman"/>
                <w:color w:val="000000" w:themeColor="text1"/>
                <w:sz w:val="20"/>
                <w:szCs w:val="20"/>
              </w:rPr>
              <w:t>PCB-mount</w:t>
            </w:r>
          </w:p>
        </w:tc>
        <w:tc>
          <w:tcPr>
            <w:tcW w:w="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AD5618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3</w:t>
            </w:r>
          </w:p>
        </w:tc>
        <w:tc>
          <w:tcPr>
            <w:tcW w:w="26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70AC58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Symptom input: chest pain, dyspnoea, diaphoresis</w:t>
            </w:r>
          </w:p>
        </w:tc>
      </w:tr>
      <w:tr w:rsidR="00F26332" w:rsidRPr="00F26332" w14:paraId="5E0DC617"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99CF41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Active Buzzer</w:t>
            </w:r>
          </w:p>
        </w:tc>
        <w:tc>
          <w:tcPr>
            <w:tcW w:w="3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54D993C" w14:textId="693399BE"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5V, </w:t>
            </w:r>
          </w:p>
        </w:tc>
        <w:tc>
          <w:tcPr>
            <w:tcW w:w="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CFC5C1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w:t>
            </w:r>
          </w:p>
        </w:tc>
        <w:tc>
          <w:tcPr>
            <w:tcW w:w="26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8653777"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Auditory STEMI / NSTEMI alert</w:t>
            </w:r>
          </w:p>
        </w:tc>
      </w:tr>
      <w:tr w:rsidR="00F26332" w:rsidRPr="00F26332" w14:paraId="6F2A360B"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17555E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LED Indicators</w:t>
            </w:r>
          </w:p>
        </w:tc>
        <w:tc>
          <w:tcPr>
            <w:tcW w:w="3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D6DF1F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5mm diffused, red and green</w:t>
            </w:r>
          </w:p>
        </w:tc>
        <w:tc>
          <w:tcPr>
            <w:tcW w:w="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DE933A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2</w:t>
            </w:r>
          </w:p>
        </w:tc>
        <w:tc>
          <w:tcPr>
            <w:tcW w:w="26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670599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Visual status: red = danger, green = normal</w:t>
            </w:r>
          </w:p>
        </w:tc>
      </w:tr>
      <w:tr w:rsidR="00F26332" w:rsidRPr="00F26332" w14:paraId="2A3CF6FE"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16840A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AMS1117-3.3 Regulator</w:t>
            </w:r>
          </w:p>
        </w:tc>
        <w:tc>
          <w:tcPr>
            <w:tcW w:w="3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7861047"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SOT-223 or TO-252, 3.3V output</w:t>
            </w:r>
          </w:p>
        </w:tc>
        <w:tc>
          <w:tcPr>
            <w:tcW w:w="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D2B4F0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w:t>
            </w:r>
          </w:p>
        </w:tc>
        <w:tc>
          <w:tcPr>
            <w:tcW w:w="26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184AF1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Supplies regulated 3.3V to AD8232 and OLED</w:t>
            </w:r>
          </w:p>
        </w:tc>
      </w:tr>
      <w:tr w:rsidR="00F26332" w:rsidRPr="00F26332" w14:paraId="3D293304"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FDC439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330 Ω Resistors</w:t>
            </w:r>
          </w:p>
        </w:tc>
        <w:tc>
          <w:tcPr>
            <w:tcW w:w="3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01AD9F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Carbon film, 1/4 W</w:t>
            </w:r>
          </w:p>
        </w:tc>
        <w:tc>
          <w:tcPr>
            <w:tcW w:w="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128C35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2</w:t>
            </w:r>
          </w:p>
        </w:tc>
        <w:tc>
          <w:tcPr>
            <w:tcW w:w="26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3DB3FB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Current limiting for LEDs</w:t>
            </w:r>
          </w:p>
        </w:tc>
      </w:tr>
      <w:tr w:rsidR="00F26332" w:rsidRPr="00F26332" w14:paraId="40BA07AD"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096F5F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ECG Electrode Patches</w:t>
            </w:r>
          </w:p>
        </w:tc>
        <w:tc>
          <w:tcPr>
            <w:tcW w:w="3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6A66286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Ag/AgCl snap-type, disposable</w:t>
            </w:r>
          </w:p>
        </w:tc>
        <w:tc>
          <w:tcPr>
            <w:tcW w:w="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6C29731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3</w:t>
            </w:r>
          </w:p>
        </w:tc>
        <w:tc>
          <w:tcPr>
            <w:tcW w:w="26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D318B4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Skin-contact electrodes for ECG leads</w:t>
            </w:r>
          </w:p>
        </w:tc>
      </w:tr>
      <w:tr w:rsidR="00F26332" w:rsidRPr="00F26332" w14:paraId="69EC4589"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BC5579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Jumper Wires</w:t>
            </w:r>
          </w:p>
        </w:tc>
        <w:tc>
          <w:tcPr>
            <w:tcW w:w="3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CBEB46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M-M, M-F, F-F sets</w:t>
            </w:r>
          </w:p>
        </w:tc>
        <w:tc>
          <w:tcPr>
            <w:tcW w:w="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B1B4D6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 set</w:t>
            </w:r>
          </w:p>
        </w:tc>
        <w:tc>
          <w:tcPr>
            <w:tcW w:w="26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176140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Breadboard/</w:t>
            </w:r>
            <w:proofErr w:type="spellStart"/>
            <w:r w:rsidRPr="00F26332">
              <w:rPr>
                <w:rFonts w:ascii="Times New Roman" w:hAnsi="Times New Roman" w:cs="Times New Roman"/>
                <w:color w:val="000000" w:themeColor="text1"/>
                <w:sz w:val="20"/>
                <w:szCs w:val="20"/>
              </w:rPr>
              <w:t>veroboard</w:t>
            </w:r>
            <w:proofErr w:type="spellEnd"/>
            <w:r w:rsidRPr="00F26332">
              <w:rPr>
                <w:rFonts w:ascii="Times New Roman" w:hAnsi="Times New Roman" w:cs="Times New Roman"/>
                <w:color w:val="000000" w:themeColor="text1"/>
                <w:sz w:val="20"/>
                <w:szCs w:val="20"/>
              </w:rPr>
              <w:t xml:space="preserve"> interconnects</w:t>
            </w:r>
          </w:p>
        </w:tc>
      </w:tr>
      <w:tr w:rsidR="00F26332" w:rsidRPr="00F26332" w14:paraId="0D5BDF8F"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8347A8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Veroboard / Breadboard</w:t>
            </w:r>
          </w:p>
        </w:tc>
        <w:tc>
          <w:tcPr>
            <w:tcW w:w="3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04E4EA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Standard stripboard or prototyping board</w:t>
            </w:r>
          </w:p>
        </w:tc>
        <w:tc>
          <w:tcPr>
            <w:tcW w:w="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72B8DC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w:t>
            </w:r>
          </w:p>
        </w:tc>
        <w:tc>
          <w:tcPr>
            <w:tcW w:w="26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CEA8E2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Platform for assembling the circuit</w:t>
            </w:r>
          </w:p>
        </w:tc>
      </w:tr>
      <w:tr w:rsidR="00F26332" w:rsidRPr="00F26332" w14:paraId="372FC347"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89C3AA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Project Enclosure</w:t>
            </w:r>
          </w:p>
        </w:tc>
        <w:tc>
          <w:tcPr>
            <w:tcW w:w="3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C83F4D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ABS plastic 150x100x60mm</w:t>
            </w:r>
          </w:p>
        </w:tc>
        <w:tc>
          <w:tcPr>
            <w:tcW w:w="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D5578F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w:t>
            </w:r>
          </w:p>
        </w:tc>
        <w:tc>
          <w:tcPr>
            <w:tcW w:w="26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30F25F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Protective housing for the assembled circuit</w:t>
            </w:r>
          </w:p>
        </w:tc>
      </w:tr>
      <w:tr w:rsidR="00F26332" w:rsidRPr="00F26332" w14:paraId="296C0F19"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E63592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Power Supply</w:t>
            </w:r>
          </w:p>
        </w:tc>
        <w:tc>
          <w:tcPr>
            <w:tcW w:w="3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45F14C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9V battery or 5V USB power bank</w:t>
            </w:r>
          </w:p>
        </w:tc>
        <w:tc>
          <w:tcPr>
            <w:tcW w:w="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EAC6B8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w:t>
            </w:r>
          </w:p>
        </w:tc>
        <w:tc>
          <w:tcPr>
            <w:tcW w:w="26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7A53EE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Portable power for standalone field operation</w:t>
            </w:r>
          </w:p>
        </w:tc>
      </w:tr>
    </w:tbl>
    <w:p w14:paraId="6150F55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rPr>
        <w:br w:type="page"/>
      </w:r>
    </w:p>
    <w:p w14:paraId="79E0A414"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lastRenderedPageBreak/>
        <w:t>2.2 Component Descriptions and Importance</w:t>
      </w:r>
    </w:p>
    <w:p w14:paraId="3A038A2D" w14:textId="33E915BB"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2.2.1 Arduino Mega 2560 </w:t>
      </w:r>
      <w:r w:rsidR="00564754"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The Brain</w:t>
      </w:r>
    </w:p>
    <w:p w14:paraId="34D8C461"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The Arduino Mega 2560 is the central processing unit of the entire system. It is built around the Atmel ATmega2560 microcontroller operating at 16 MHz, with 256 KB of Flash program memory, 8 KB of SRAM, and 4 KB of EEPROM. Its significance in this system is threefold:</w:t>
      </w:r>
    </w:p>
    <w:p w14:paraId="7AF28385" w14:textId="707B9E2E"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Sufficient Flash memory to hold the complete firmware</w:t>
      </w:r>
      <w:r w:rsidR="00196D11"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including the ECG sampling buffer (1,250 samples at 250 Hz = 5 seconds of recording), the rule-based classifier, the OLED graphics driver, and all output formatting code</w:t>
      </w:r>
      <w:r w:rsidR="00196D11" w:rsidRPr="00F26332">
        <w:rPr>
          <w:rFonts w:ascii="Times New Roman" w:hAnsi="Times New Roman" w:cs="Times New Roman"/>
          <w:color w:val="000000" w:themeColor="text1"/>
          <w:sz w:val="24"/>
          <w:szCs w:val="24"/>
        </w:rPr>
        <w:t xml:space="preserve">, </w:t>
      </w:r>
      <w:r w:rsidRPr="00F26332">
        <w:rPr>
          <w:rFonts w:ascii="Times New Roman" w:hAnsi="Times New Roman" w:cs="Times New Roman"/>
          <w:color w:val="000000" w:themeColor="text1"/>
          <w:sz w:val="24"/>
          <w:szCs w:val="24"/>
        </w:rPr>
        <w:t>together approaching 30</w:t>
      </w:r>
      <w:r w:rsidR="00196D11"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40 KB of compiled code.</w:t>
      </w:r>
    </w:p>
    <w:p w14:paraId="44AC6DB1" w14:textId="77777777"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16 independent 10-bit ADC channels, allowing simultaneous </w:t>
      </w:r>
      <w:proofErr w:type="spellStart"/>
      <w:r w:rsidRPr="00F26332">
        <w:rPr>
          <w:rFonts w:ascii="Times New Roman" w:hAnsi="Times New Roman" w:cs="Times New Roman"/>
          <w:color w:val="000000" w:themeColor="text1"/>
          <w:sz w:val="24"/>
          <w:szCs w:val="24"/>
        </w:rPr>
        <w:t>analog</w:t>
      </w:r>
      <w:proofErr w:type="spellEnd"/>
      <w:r w:rsidRPr="00F26332">
        <w:rPr>
          <w:rFonts w:ascii="Times New Roman" w:hAnsi="Times New Roman" w:cs="Times New Roman"/>
          <w:color w:val="000000" w:themeColor="text1"/>
          <w:sz w:val="24"/>
          <w:szCs w:val="24"/>
        </w:rPr>
        <w:t xml:space="preserve"> reading of the ECG signal (A0) and the troponin potentiometer (A1) without any multiplexing hardware.</w:t>
      </w:r>
    </w:p>
    <w:p w14:paraId="25F8FA31" w14:textId="77777777" w:rsidR="00714A73" w:rsidRPr="00F26332" w:rsidRDefault="00000000" w:rsidP="006570EA">
      <w:pPr>
        <w:pStyle w:val="ListParagraph"/>
        <w:numPr>
          <w:ilvl w:val="0"/>
          <w:numId w:val="2"/>
        </w:numPr>
        <w:spacing w:before="40" w:after="60"/>
        <w:jc w:val="both"/>
        <w:rPr>
          <w:rFonts w:ascii="Times New Roman" w:hAnsi="Times New Roman" w:cs="Times New Roman"/>
          <w:i/>
          <w:iCs/>
          <w:color w:val="000000" w:themeColor="text1"/>
          <w:sz w:val="24"/>
          <w:szCs w:val="24"/>
        </w:rPr>
      </w:pPr>
      <w:r w:rsidRPr="00F26332">
        <w:rPr>
          <w:rFonts w:ascii="Times New Roman" w:hAnsi="Times New Roman" w:cs="Times New Roman"/>
          <w:color w:val="000000" w:themeColor="text1"/>
          <w:sz w:val="24"/>
          <w:szCs w:val="24"/>
        </w:rPr>
        <w:t xml:space="preserve">Hardware I2C on dedicated pins 20 (SDA) and 21 (SCL), allowing a clean, noise-free connection to the OLED display without occupying any of the limited </w:t>
      </w:r>
      <w:proofErr w:type="spellStart"/>
      <w:r w:rsidRPr="00F26332">
        <w:rPr>
          <w:rFonts w:ascii="Times New Roman" w:hAnsi="Times New Roman" w:cs="Times New Roman"/>
          <w:color w:val="000000" w:themeColor="text1"/>
          <w:sz w:val="24"/>
          <w:szCs w:val="24"/>
        </w:rPr>
        <w:t>analog</w:t>
      </w:r>
      <w:proofErr w:type="spellEnd"/>
      <w:r w:rsidRPr="00F26332">
        <w:rPr>
          <w:rFonts w:ascii="Times New Roman" w:hAnsi="Times New Roman" w:cs="Times New Roman"/>
          <w:color w:val="000000" w:themeColor="text1"/>
          <w:sz w:val="24"/>
          <w:szCs w:val="24"/>
        </w:rPr>
        <w:t xml:space="preserve"> channels.</w:t>
      </w:r>
    </w:p>
    <w:p w14:paraId="13F5889D" w14:textId="77777777" w:rsidR="00714A73" w:rsidRPr="00F26332" w:rsidRDefault="00714A73" w:rsidP="006570EA">
      <w:pPr>
        <w:spacing w:before="80"/>
        <w:jc w:val="both"/>
        <w:rPr>
          <w:rFonts w:ascii="Times New Roman" w:hAnsi="Times New Roman" w:cs="Times New Roman"/>
          <w:i/>
          <w:iCs/>
          <w:color w:val="000000" w:themeColor="text1"/>
          <w:sz w:val="24"/>
          <w:szCs w:val="24"/>
        </w:rPr>
      </w:pPr>
    </w:p>
    <w:p w14:paraId="4D869C24" w14:textId="00282333"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2.2.2 AD8232 ECG Module </w:t>
      </w:r>
      <w:r w:rsidR="006570EA"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Signal Acquisition</w:t>
      </w:r>
    </w:p>
    <w:p w14:paraId="4020F841"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The AD8232 is a dedicated single-lead heart rate monitor front-end integrated circuit, manufactured by Analog Devices. The breakout board version used in this project packages the IC with all supporting passive components, a 3.5mm stereo electrode jack, and lead-off detection circuitry on a small PCB.</w:t>
      </w:r>
    </w:p>
    <w:p w14:paraId="4BE0B406" w14:textId="38587923"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AD8232 performs three essential signal conditioning functions before the signal ever reaches the </w:t>
      </w:r>
      <w:r w:rsidR="006570EA" w:rsidRPr="00F26332">
        <w:rPr>
          <w:rFonts w:ascii="Times New Roman" w:hAnsi="Times New Roman" w:cs="Times New Roman"/>
          <w:color w:val="000000" w:themeColor="text1"/>
          <w:sz w:val="24"/>
          <w:szCs w:val="24"/>
        </w:rPr>
        <w:t>MCU</w:t>
      </w:r>
      <w:r w:rsidRPr="00F26332">
        <w:rPr>
          <w:rFonts w:ascii="Times New Roman" w:hAnsi="Times New Roman" w:cs="Times New Roman"/>
          <w:color w:val="000000" w:themeColor="text1"/>
          <w:sz w:val="24"/>
          <w:szCs w:val="24"/>
        </w:rPr>
        <w:t>:</w:t>
      </w:r>
    </w:p>
    <w:p w14:paraId="06671EED" w14:textId="22DC8120"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Instrumentation amplification</w:t>
      </w:r>
      <w:r w:rsidR="006570EA" w:rsidRPr="00F26332">
        <w:rPr>
          <w:rFonts w:ascii="Times New Roman" w:hAnsi="Times New Roman" w:cs="Times New Roman"/>
          <w:color w:val="000000" w:themeColor="text1"/>
          <w:sz w:val="24"/>
          <w:szCs w:val="24"/>
        </w:rPr>
        <w:t>. T</w:t>
      </w:r>
      <w:r w:rsidRPr="00F26332">
        <w:rPr>
          <w:rFonts w:ascii="Times New Roman" w:hAnsi="Times New Roman" w:cs="Times New Roman"/>
          <w:color w:val="000000" w:themeColor="text1"/>
          <w:sz w:val="24"/>
          <w:szCs w:val="24"/>
        </w:rPr>
        <w:t>he raw biopotential across the skin electrodes is on the order of 1–5 mV. The AD8232 amplifies this to a 0–3.3V range suitable for the Arduino's ADC, applying a gain of approximately 100.</w:t>
      </w:r>
    </w:p>
    <w:p w14:paraId="3D1A2E48" w14:textId="0F55A2DD"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Bandpass filtering</w:t>
      </w:r>
      <w:r w:rsidR="006570EA" w:rsidRPr="00F26332">
        <w:rPr>
          <w:rFonts w:ascii="Times New Roman" w:hAnsi="Times New Roman" w:cs="Times New Roman"/>
          <w:color w:val="000000" w:themeColor="text1"/>
          <w:sz w:val="24"/>
          <w:szCs w:val="24"/>
        </w:rPr>
        <w:t>. A</w:t>
      </w:r>
      <w:r w:rsidRPr="00F26332">
        <w:rPr>
          <w:rFonts w:ascii="Times New Roman" w:hAnsi="Times New Roman" w:cs="Times New Roman"/>
          <w:color w:val="000000" w:themeColor="text1"/>
          <w:sz w:val="24"/>
          <w:szCs w:val="24"/>
        </w:rPr>
        <w:t>n internal bandpass filter (0.5–40 Hz) removes DC baseline wander, high-frequency muscle noise (EMG), and mains interference before amplification, producing a clean ECG waveform.</w:t>
      </w:r>
    </w:p>
    <w:p w14:paraId="306E653C" w14:textId="1F57F261"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Lead-off detection</w:t>
      </w:r>
      <w:r w:rsidR="006570EA" w:rsidRPr="00F26332">
        <w:rPr>
          <w:rFonts w:ascii="Times New Roman" w:hAnsi="Times New Roman" w:cs="Times New Roman"/>
          <w:color w:val="000000" w:themeColor="text1"/>
          <w:sz w:val="24"/>
          <w:szCs w:val="24"/>
        </w:rPr>
        <w:t>. T</w:t>
      </w:r>
      <w:r w:rsidRPr="00F26332">
        <w:rPr>
          <w:rFonts w:ascii="Times New Roman" w:hAnsi="Times New Roman" w:cs="Times New Roman"/>
          <w:color w:val="000000" w:themeColor="text1"/>
          <w:sz w:val="24"/>
          <w:szCs w:val="24"/>
        </w:rPr>
        <w:t>he LO+ and LO- output pins go HIGH when an electrode is disconnected from the patient. The Arduino firmware monitors these pins and halts classification if any electrode becomes detached, displaying a CHECK LEADS warning instead.</w:t>
      </w:r>
    </w:p>
    <w:p w14:paraId="2B221913" w14:textId="77777777" w:rsidR="00196D11" w:rsidRPr="00F26332" w:rsidRDefault="00196D11" w:rsidP="00196D11">
      <w:pPr>
        <w:pStyle w:val="ListParagraph"/>
        <w:spacing w:before="40" w:after="60"/>
        <w:ind w:left="720"/>
        <w:jc w:val="both"/>
        <w:rPr>
          <w:rFonts w:ascii="Times New Roman" w:hAnsi="Times New Roman" w:cs="Times New Roman"/>
          <w:color w:val="000000" w:themeColor="text1"/>
          <w:sz w:val="24"/>
          <w:szCs w:val="24"/>
        </w:rPr>
      </w:pPr>
    </w:p>
    <w:p w14:paraId="162E89EA" w14:textId="0AEA3646" w:rsidR="00714A73" w:rsidRPr="00F26332" w:rsidRDefault="00196D11" w:rsidP="006570EA">
      <w:pPr>
        <w:spacing w:before="80" w:after="80"/>
        <w:ind w:left="560"/>
        <w:jc w:val="both"/>
        <w:rPr>
          <w:rFonts w:ascii="Times New Roman" w:hAnsi="Times New Roman" w:cs="Times New Roman"/>
          <w:color w:val="000000" w:themeColor="text1"/>
          <w:sz w:val="24"/>
          <w:szCs w:val="24"/>
        </w:rPr>
      </w:pPr>
      <w:r w:rsidRPr="00F26332">
        <w:rPr>
          <w:rFonts w:ascii="Times New Roman" w:hAnsi="Times New Roman" w:cs="Times New Roman"/>
          <w:b/>
          <w:bCs/>
          <w:color w:val="000000" w:themeColor="text1"/>
          <w:sz w:val="24"/>
          <w:szCs w:val="24"/>
        </w:rPr>
        <w:t>NOTE:</w:t>
      </w:r>
      <w:r w:rsidRPr="00F26332">
        <w:rPr>
          <w:rFonts w:ascii="Times New Roman" w:hAnsi="Times New Roman" w:cs="Times New Roman"/>
          <w:color w:val="000000" w:themeColor="text1"/>
          <w:sz w:val="24"/>
          <w:szCs w:val="24"/>
        </w:rPr>
        <w:t xml:space="preserve"> </w:t>
      </w:r>
      <w:r w:rsidR="00000000" w:rsidRPr="00F26332">
        <w:rPr>
          <w:rFonts w:ascii="Times New Roman" w:hAnsi="Times New Roman" w:cs="Times New Roman"/>
          <w:color w:val="000000" w:themeColor="text1"/>
          <w:sz w:val="24"/>
          <w:szCs w:val="24"/>
        </w:rPr>
        <w:t xml:space="preserve">The AD8232 operates at 3.3V and must never be connected to </w:t>
      </w:r>
      <w:r w:rsidRPr="00F26332">
        <w:rPr>
          <w:rFonts w:ascii="Times New Roman" w:hAnsi="Times New Roman" w:cs="Times New Roman"/>
          <w:color w:val="000000" w:themeColor="text1"/>
          <w:sz w:val="24"/>
          <w:szCs w:val="24"/>
        </w:rPr>
        <w:t>a</w:t>
      </w:r>
      <w:r w:rsidR="00000000" w:rsidRPr="00F26332">
        <w:rPr>
          <w:rFonts w:ascii="Times New Roman" w:hAnsi="Times New Roman" w:cs="Times New Roman"/>
          <w:color w:val="000000" w:themeColor="text1"/>
          <w:sz w:val="24"/>
          <w:szCs w:val="24"/>
        </w:rPr>
        <w:t xml:space="preserve"> 5V supply</w:t>
      </w:r>
      <w:r w:rsidRPr="00F26332">
        <w:rPr>
          <w:rFonts w:ascii="Times New Roman" w:hAnsi="Times New Roman" w:cs="Times New Roman"/>
          <w:color w:val="000000" w:themeColor="text1"/>
          <w:sz w:val="24"/>
          <w:szCs w:val="24"/>
        </w:rPr>
        <w:t xml:space="preserve"> directly</w:t>
      </w:r>
      <w:r w:rsidR="00000000" w:rsidRPr="00F26332">
        <w:rPr>
          <w:rFonts w:ascii="Times New Roman" w:hAnsi="Times New Roman" w:cs="Times New Roman"/>
          <w:color w:val="000000" w:themeColor="text1"/>
          <w:sz w:val="24"/>
          <w:szCs w:val="24"/>
        </w:rPr>
        <w:t>. Doing so will destroy the module. The AMS1117-3.3 voltage regulator in the BOM exists specifically for this purpose.</w:t>
      </w:r>
    </w:p>
    <w:p w14:paraId="126D84B1" w14:textId="77777777" w:rsidR="00714A73" w:rsidRPr="00F26332" w:rsidRDefault="00714A73" w:rsidP="006570EA">
      <w:pPr>
        <w:spacing w:before="80"/>
        <w:jc w:val="both"/>
        <w:rPr>
          <w:rFonts w:ascii="Times New Roman" w:hAnsi="Times New Roman" w:cs="Times New Roman"/>
          <w:color w:val="000000" w:themeColor="text1"/>
        </w:rPr>
      </w:pPr>
    </w:p>
    <w:p w14:paraId="0E883400" w14:textId="4F182F8E"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2.2.3 SSD1306 OLED Display </w:t>
      </w:r>
      <w:r w:rsidR="00CB7654" w:rsidRPr="00F26332">
        <w:rPr>
          <w:rFonts w:ascii="Times New Roman" w:hAnsi="Times New Roman" w:cs="Times New Roman"/>
          <w:color w:val="000000" w:themeColor="text1"/>
        </w:rPr>
        <w:t xml:space="preserve">- </w:t>
      </w:r>
      <w:r w:rsidRPr="00F26332">
        <w:rPr>
          <w:rFonts w:ascii="Times New Roman" w:hAnsi="Times New Roman" w:cs="Times New Roman"/>
          <w:color w:val="000000" w:themeColor="text1"/>
        </w:rPr>
        <w:t>User Interface</w:t>
      </w:r>
    </w:p>
    <w:p w14:paraId="1A3F923C"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SSD1306 is a 128x64 pixel monochrome OLED display driven over the I2C protocol. It is the sole user interface of the system, responsible for presenting the diagnostic classification, the </w:t>
      </w:r>
      <w:r w:rsidRPr="00F26332">
        <w:rPr>
          <w:rFonts w:ascii="Times New Roman" w:hAnsi="Times New Roman" w:cs="Times New Roman"/>
          <w:color w:val="000000" w:themeColor="text1"/>
          <w:sz w:val="24"/>
          <w:szCs w:val="24"/>
        </w:rPr>
        <w:lastRenderedPageBreak/>
        <w:t>predicted culprit coronary vessel, and the clinical action recommendation in a structured, readable layout after each ECG capture cycle.</w:t>
      </w:r>
    </w:p>
    <w:p w14:paraId="13D9BE0C" w14:textId="3F96C6B6"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I2C interface (address 0x3C by default) uses only two signal lines </w:t>
      </w:r>
      <w:r w:rsidR="00CB7654"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SDA on Arduino Mega pin 20 and SCL on pin 21</w:t>
      </w:r>
      <w:r w:rsidR="00CB7654" w:rsidRPr="00F26332">
        <w:rPr>
          <w:rFonts w:ascii="Times New Roman" w:hAnsi="Times New Roman" w:cs="Times New Roman"/>
          <w:color w:val="000000" w:themeColor="text1"/>
          <w:sz w:val="24"/>
          <w:szCs w:val="24"/>
        </w:rPr>
        <w:t xml:space="preserve">- </w:t>
      </w:r>
      <w:r w:rsidRPr="00F26332">
        <w:rPr>
          <w:rFonts w:ascii="Times New Roman" w:hAnsi="Times New Roman" w:cs="Times New Roman"/>
          <w:color w:val="000000" w:themeColor="text1"/>
          <w:sz w:val="24"/>
          <w:szCs w:val="24"/>
        </w:rPr>
        <w:t xml:space="preserve">keeping the wiring minimal and reducing the chance of signal interference on the </w:t>
      </w:r>
      <w:proofErr w:type="spellStart"/>
      <w:r w:rsidRPr="00F26332">
        <w:rPr>
          <w:rFonts w:ascii="Times New Roman" w:hAnsi="Times New Roman" w:cs="Times New Roman"/>
          <w:color w:val="000000" w:themeColor="text1"/>
          <w:sz w:val="24"/>
          <w:szCs w:val="24"/>
        </w:rPr>
        <w:t>analog</w:t>
      </w:r>
      <w:proofErr w:type="spellEnd"/>
      <w:r w:rsidRPr="00F26332">
        <w:rPr>
          <w:rFonts w:ascii="Times New Roman" w:hAnsi="Times New Roman" w:cs="Times New Roman"/>
          <w:color w:val="000000" w:themeColor="text1"/>
          <w:sz w:val="24"/>
          <w:szCs w:val="24"/>
        </w:rPr>
        <w:t xml:space="preserve"> ECG line. The display draws approximately 20 mA at full brightness, which the Arduino's 3.3V pin can supply directly.</w:t>
      </w:r>
    </w:p>
    <w:p w14:paraId="235C9952" w14:textId="0B6453D6"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The Adafruit SSD1306 and Adafruit GFX libraries (installed via the Arduino IDE Library Manager) provide the text and graphics rendering functions used in the firmware. The display is refreshed at the end of each classification cycle and</w:t>
      </w:r>
      <w:r w:rsidR="00196D11"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between cycles shows a live ECG amplitude bar as a simple heartbeat visualiser.</w:t>
      </w:r>
    </w:p>
    <w:p w14:paraId="327292CA" w14:textId="77777777" w:rsidR="00714A73" w:rsidRPr="00F26332" w:rsidRDefault="00714A73" w:rsidP="006570EA">
      <w:pPr>
        <w:spacing w:before="80"/>
        <w:jc w:val="both"/>
        <w:rPr>
          <w:rFonts w:ascii="Times New Roman" w:hAnsi="Times New Roman" w:cs="Times New Roman"/>
          <w:color w:val="000000" w:themeColor="text1"/>
        </w:rPr>
      </w:pPr>
    </w:p>
    <w:p w14:paraId="70762B78" w14:textId="6600C55C"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2.2.4 Potentiometer </w:t>
      </w:r>
      <w:r w:rsidR="00CB7654"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Simulated Troponin Input</w:t>
      </w:r>
    </w:p>
    <w:p w14:paraId="006E7D81"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In a clinical setting, troponin is a blood biomarker measured by a laboratory analyser (e.g., Abbott ARCHITECT, Roche Cobas). For this prototype, a 10 </w:t>
      </w:r>
      <w:proofErr w:type="spellStart"/>
      <w:r w:rsidRPr="00F26332">
        <w:rPr>
          <w:rFonts w:ascii="Times New Roman" w:hAnsi="Times New Roman" w:cs="Times New Roman"/>
          <w:color w:val="000000" w:themeColor="text1"/>
          <w:sz w:val="24"/>
          <w:szCs w:val="24"/>
        </w:rPr>
        <w:t>kΩ</w:t>
      </w:r>
      <w:proofErr w:type="spellEnd"/>
      <w:r w:rsidRPr="00F26332">
        <w:rPr>
          <w:rFonts w:ascii="Times New Roman" w:hAnsi="Times New Roman" w:cs="Times New Roman"/>
          <w:color w:val="000000" w:themeColor="text1"/>
          <w:sz w:val="24"/>
          <w:szCs w:val="24"/>
        </w:rPr>
        <w:t xml:space="preserve"> linear potentiometer wired as a voltage divider between the Arduino's 5V and GND rails simulates the troponin reading. The wiper (middle pin) connects to Arduino A1 and produces a voltage between 0V and 5V as the knob is turned.</w:t>
      </w:r>
    </w:p>
    <w:p w14:paraId="29D16859"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firmware reads this voltage via </w:t>
      </w:r>
      <w:proofErr w:type="spellStart"/>
      <w:r w:rsidRPr="00F26332">
        <w:rPr>
          <w:rFonts w:ascii="Times New Roman" w:hAnsi="Times New Roman" w:cs="Times New Roman"/>
          <w:color w:val="000000" w:themeColor="text1"/>
          <w:sz w:val="24"/>
          <w:szCs w:val="24"/>
        </w:rPr>
        <w:t>analogRead</w:t>
      </w:r>
      <w:proofErr w:type="spellEnd"/>
      <w:r w:rsidRPr="00F26332">
        <w:rPr>
          <w:rFonts w:ascii="Times New Roman" w:hAnsi="Times New Roman" w:cs="Times New Roman"/>
          <w:color w:val="000000" w:themeColor="text1"/>
          <w:sz w:val="24"/>
          <w:szCs w:val="24"/>
        </w:rPr>
        <w:t>(A1), which returns a 10-bit value (0–1023), and maps it linearly to a troponin range of 0–100 ng/L. The clinical threshold for a significant elevation (highly sensitive troponin) is approximately 28 ng/L for NSTEMI and 60 ng/L for STEMI in this implementation. The potentiometer dial is labelled with three zones: Low (0–28), NSTEMI threshold (28–60), and STEMI range (above 60).</w:t>
      </w:r>
    </w:p>
    <w:p w14:paraId="619CF7CC" w14:textId="77777777" w:rsidR="00714A73" w:rsidRPr="00F26332" w:rsidRDefault="00714A73" w:rsidP="006570EA">
      <w:pPr>
        <w:spacing w:before="80"/>
        <w:jc w:val="both"/>
        <w:rPr>
          <w:rFonts w:ascii="Times New Roman" w:hAnsi="Times New Roman" w:cs="Times New Roman"/>
          <w:color w:val="000000" w:themeColor="text1"/>
        </w:rPr>
      </w:pPr>
    </w:p>
    <w:p w14:paraId="5DDB2DCE" w14:textId="0FB909B3"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2.2.5 Push Buttons </w:t>
      </w:r>
      <w:r w:rsidR="00CB7654"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Symptom Input</w:t>
      </w:r>
    </w:p>
    <w:p w14:paraId="3C790E27"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Three momentary normally-open tactile push buttons provide binary symptom flags. Each is wired between a digital input pin and GND. The firmware configures each pin as INPUT_PULLUP, which activates the Arduino's internal 20 </w:t>
      </w:r>
      <w:proofErr w:type="spellStart"/>
      <w:r w:rsidRPr="00F26332">
        <w:rPr>
          <w:rFonts w:ascii="Times New Roman" w:hAnsi="Times New Roman" w:cs="Times New Roman"/>
          <w:color w:val="000000" w:themeColor="text1"/>
          <w:sz w:val="24"/>
          <w:szCs w:val="24"/>
        </w:rPr>
        <w:t>kΩ</w:t>
      </w:r>
      <w:proofErr w:type="spellEnd"/>
      <w:r w:rsidRPr="00F26332">
        <w:rPr>
          <w:rFonts w:ascii="Times New Roman" w:hAnsi="Times New Roman" w:cs="Times New Roman"/>
          <w:color w:val="000000" w:themeColor="text1"/>
          <w:sz w:val="24"/>
          <w:szCs w:val="24"/>
        </w:rPr>
        <w:t xml:space="preserve"> pull-up resistor, meaning the pin reads HIGH when the button is not pressed and LOW when pressed. No external resistors are required.</w:t>
      </w:r>
    </w:p>
    <w:p w14:paraId="63F724CF" w14:textId="77777777" w:rsidR="00196D11" w:rsidRPr="00F26332" w:rsidRDefault="00196D11" w:rsidP="006570EA">
      <w:pPr>
        <w:spacing w:before="60" w:after="100"/>
        <w:jc w:val="both"/>
        <w:rPr>
          <w:rFonts w:ascii="Times New Roman" w:hAnsi="Times New Roman" w:cs="Times New Roman"/>
          <w:color w:val="000000" w:themeColor="text1"/>
          <w:sz w:val="24"/>
          <w:szCs w:val="24"/>
        </w:rPr>
      </w:pPr>
    </w:p>
    <w:p w14:paraId="0B20D19A" w14:textId="4EF1421D"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Button 1</w:t>
      </w:r>
      <w:r w:rsidR="00D42B6F" w:rsidRPr="00F26332">
        <w:rPr>
          <w:rFonts w:ascii="Times New Roman" w:hAnsi="Times New Roman" w:cs="Times New Roman"/>
          <w:color w:val="000000" w:themeColor="text1"/>
          <w:sz w:val="24"/>
          <w:szCs w:val="24"/>
        </w:rPr>
        <w:t>. Red button</w:t>
      </w:r>
      <w:r w:rsidRPr="00F26332">
        <w:rPr>
          <w:rFonts w:ascii="Times New Roman" w:hAnsi="Times New Roman" w:cs="Times New Roman"/>
          <w:color w:val="000000" w:themeColor="text1"/>
          <w:sz w:val="24"/>
          <w:szCs w:val="24"/>
        </w:rPr>
        <w:t xml:space="preserve"> (D2) </w:t>
      </w:r>
      <w:r w:rsidR="00CB7654"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Chest </w:t>
      </w:r>
      <w:r w:rsidR="00CB7654" w:rsidRPr="00F26332">
        <w:rPr>
          <w:rFonts w:ascii="Times New Roman" w:hAnsi="Times New Roman" w:cs="Times New Roman"/>
          <w:color w:val="000000" w:themeColor="text1"/>
          <w:sz w:val="24"/>
          <w:szCs w:val="24"/>
        </w:rPr>
        <w:t>pain/pressure</w:t>
      </w:r>
      <w:r w:rsidRPr="00F26332">
        <w:rPr>
          <w:rFonts w:ascii="Times New Roman" w:hAnsi="Times New Roman" w:cs="Times New Roman"/>
          <w:color w:val="000000" w:themeColor="text1"/>
          <w:sz w:val="24"/>
          <w:szCs w:val="24"/>
        </w:rPr>
        <w:t xml:space="preserve"> (the cardinal symptom of ACS)</w:t>
      </w:r>
      <w:r w:rsidR="00946098" w:rsidRPr="00F26332">
        <w:rPr>
          <w:rFonts w:ascii="Times New Roman" w:hAnsi="Times New Roman" w:cs="Times New Roman"/>
          <w:color w:val="000000" w:themeColor="text1"/>
          <w:sz w:val="24"/>
          <w:szCs w:val="24"/>
        </w:rPr>
        <w:t>.</w:t>
      </w:r>
    </w:p>
    <w:p w14:paraId="0515B5D9" w14:textId="18822196"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Button 2</w:t>
      </w:r>
      <w:r w:rsidR="00946098" w:rsidRPr="00F26332">
        <w:rPr>
          <w:rFonts w:ascii="Times New Roman" w:hAnsi="Times New Roman" w:cs="Times New Roman"/>
          <w:color w:val="000000" w:themeColor="text1"/>
          <w:sz w:val="24"/>
          <w:szCs w:val="24"/>
        </w:rPr>
        <w:t xml:space="preserve">. </w:t>
      </w:r>
      <w:r w:rsidR="00D42B6F" w:rsidRPr="00F26332">
        <w:rPr>
          <w:rFonts w:ascii="Times New Roman" w:hAnsi="Times New Roman" w:cs="Times New Roman"/>
          <w:color w:val="000000" w:themeColor="text1"/>
          <w:sz w:val="24"/>
          <w:szCs w:val="24"/>
        </w:rPr>
        <w:t>White button</w:t>
      </w:r>
      <w:r w:rsidRPr="00F26332">
        <w:rPr>
          <w:rFonts w:ascii="Times New Roman" w:hAnsi="Times New Roman" w:cs="Times New Roman"/>
          <w:color w:val="000000" w:themeColor="text1"/>
          <w:sz w:val="24"/>
          <w:szCs w:val="24"/>
        </w:rPr>
        <w:t xml:space="preserve">(D3) </w:t>
      </w:r>
      <w:r w:rsidR="00CB7654"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Dyspnoea (shortness of breath, a major associated symptom)</w:t>
      </w:r>
      <w:r w:rsidR="00946098" w:rsidRPr="00F26332">
        <w:rPr>
          <w:rFonts w:ascii="Times New Roman" w:hAnsi="Times New Roman" w:cs="Times New Roman"/>
          <w:color w:val="000000" w:themeColor="text1"/>
          <w:sz w:val="24"/>
          <w:szCs w:val="24"/>
        </w:rPr>
        <w:t>.</w:t>
      </w:r>
    </w:p>
    <w:p w14:paraId="2CEE0273" w14:textId="534F432B"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Button 3</w:t>
      </w:r>
      <w:r w:rsidR="00946098"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w:t>
      </w:r>
      <w:r w:rsidR="00D42B6F" w:rsidRPr="00F26332">
        <w:rPr>
          <w:rFonts w:ascii="Times New Roman" w:hAnsi="Times New Roman" w:cs="Times New Roman"/>
          <w:color w:val="000000" w:themeColor="text1"/>
          <w:sz w:val="24"/>
          <w:szCs w:val="24"/>
        </w:rPr>
        <w:t>Blue button</w:t>
      </w:r>
      <w:r w:rsidRPr="00F26332">
        <w:rPr>
          <w:rFonts w:ascii="Times New Roman" w:hAnsi="Times New Roman" w:cs="Times New Roman"/>
          <w:color w:val="000000" w:themeColor="text1"/>
          <w:sz w:val="24"/>
          <w:szCs w:val="24"/>
        </w:rPr>
        <w:t xml:space="preserve">(D4) </w:t>
      </w:r>
      <w:r w:rsidR="00CB7654"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Diaphoresis (cold sweating, highly specific for MI)</w:t>
      </w:r>
      <w:r w:rsidR="00946098" w:rsidRPr="00F26332">
        <w:rPr>
          <w:rFonts w:ascii="Times New Roman" w:hAnsi="Times New Roman" w:cs="Times New Roman"/>
          <w:color w:val="000000" w:themeColor="text1"/>
          <w:sz w:val="24"/>
          <w:szCs w:val="24"/>
        </w:rPr>
        <w:t>.</w:t>
      </w:r>
    </w:p>
    <w:p w14:paraId="4EDC7418" w14:textId="77777777" w:rsidR="00196D11" w:rsidRPr="00F26332" w:rsidRDefault="00196D11" w:rsidP="00196D11">
      <w:pPr>
        <w:pStyle w:val="ListParagraph"/>
        <w:spacing w:before="40" w:after="60"/>
        <w:ind w:left="720"/>
        <w:jc w:val="both"/>
        <w:rPr>
          <w:rFonts w:ascii="Times New Roman" w:hAnsi="Times New Roman" w:cs="Times New Roman"/>
          <w:color w:val="000000" w:themeColor="text1"/>
          <w:sz w:val="24"/>
          <w:szCs w:val="24"/>
        </w:rPr>
      </w:pPr>
    </w:p>
    <w:p w14:paraId="41E0CD98"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In the classification logic, the number of symptom buttons pressed (0, 1, 2, or 3) contributes to the diagnostic score. STEMI classification requires at least one symptom to be flagged alongside the ECG and troponin criteria, adding a layer of clinical specificity.</w:t>
      </w:r>
    </w:p>
    <w:p w14:paraId="683C158F" w14:textId="77777777" w:rsidR="00714A73" w:rsidRPr="00F26332" w:rsidRDefault="00714A73" w:rsidP="006570EA">
      <w:pPr>
        <w:spacing w:before="80"/>
        <w:jc w:val="both"/>
        <w:rPr>
          <w:rFonts w:ascii="Times New Roman" w:hAnsi="Times New Roman" w:cs="Times New Roman"/>
          <w:color w:val="000000" w:themeColor="text1"/>
        </w:rPr>
      </w:pPr>
    </w:p>
    <w:p w14:paraId="64140AE1" w14:textId="3A9105CE"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2.2.6 Active Buzzer </w:t>
      </w:r>
      <w:r w:rsidR="00CB7654"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Auditory Alert</w:t>
      </w:r>
    </w:p>
    <w:p w14:paraId="6FF24435"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lastRenderedPageBreak/>
        <w:t xml:space="preserve">The active buzzer on digital pin D8 provides an immediate auditory warning on dangerous classifications. It is driven directly by the Arduino digital output pin through the firmware's </w:t>
      </w:r>
      <w:proofErr w:type="gramStart"/>
      <w:r w:rsidRPr="00F26332">
        <w:rPr>
          <w:rFonts w:ascii="Times New Roman" w:hAnsi="Times New Roman" w:cs="Times New Roman"/>
          <w:color w:val="000000" w:themeColor="text1"/>
          <w:sz w:val="24"/>
          <w:szCs w:val="24"/>
        </w:rPr>
        <w:t>tone(</w:t>
      </w:r>
      <w:proofErr w:type="gramEnd"/>
      <w:r w:rsidRPr="00F26332">
        <w:rPr>
          <w:rFonts w:ascii="Times New Roman" w:hAnsi="Times New Roman" w:cs="Times New Roman"/>
          <w:color w:val="000000" w:themeColor="text1"/>
          <w:sz w:val="24"/>
          <w:szCs w:val="24"/>
        </w:rPr>
        <w:t>) function calls:</w:t>
      </w:r>
    </w:p>
    <w:p w14:paraId="3C2FA9BA" w14:textId="4614D369"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STEMI: 2000 Hz tone for 1000 </w:t>
      </w:r>
      <w:proofErr w:type="spellStart"/>
      <w:r w:rsidRPr="00F26332">
        <w:rPr>
          <w:rFonts w:ascii="Times New Roman" w:hAnsi="Times New Roman" w:cs="Times New Roman"/>
          <w:color w:val="000000" w:themeColor="text1"/>
          <w:sz w:val="24"/>
          <w:szCs w:val="24"/>
        </w:rPr>
        <w:t>ms</w:t>
      </w:r>
      <w:proofErr w:type="spellEnd"/>
      <w:r w:rsidRPr="00F26332">
        <w:rPr>
          <w:rFonts w:ascii="Times New Roman" w:hAnsi="Times New Roman" w:cs="Times New Roman"/>
          <w:color w:val="000000" w:themeColor="text1"/>
          <w:sz w:val="24"/>
          <w:szCs w:val="24"/>
        </w:rPr>
        <w:t xml:space="preserve"> </w:t>
      </w:r>
      <w:r w:rsidR="00CB7654"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a high-pitched, urgent alert</w:t>
      </w:r>
      <w:r w:rsidR="00946098" w:rsidRPr="00F26332">
        <w:rPr>
          <w:rFonts w:ascii="Times New Roman" w:hAnsi="Times New Roman" w:cs="Times New Roman"/>
          <w:color w:val="000000" w:themeColor="text1"/>
          <w:sz w:val="24"/>
          <w:szCs w:val="24"/>
        </w:rPr>
        <w:t>.</w:t>
      </w:r>
    </w:p>
    <w:p w14:paraId="0B8F23CF" w14:textId="27FF30FF"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NSTEMI: 1000 Hz tone for 500 </w:t>
      </w:r>
      <w:proofErr w:type="spellStart"/>
      <w:r w:rsidRPr="00F26332">
        <w:rPr>
          <w:rFonts w:ascii="Times New Roman" w:hAnsi="Times New Roman" w:cs="Times New Roman"/>
          <w:color w:val="000000" w:themeColor="text1"/>
          <w:sz w:val="24"/>
          <w:szCs w:val="24"/>
        </w:rPr>
        <w:t>ms</w:t>
      </w:r>
      <w:proofErr w:type="spellEnd"/>
      <w:r w:rsidRPr="00F26332">
        <w:rPr>
          <w:rFonts w:ascii="Times New Roman" w:hAnsi="Times New Roman" w:cs="Times New Roman"/>
          <w:color w:val="000000" w:themeColor="text1"/>
          <w:sz w:val="24"/>
          <w:szCs w:val="24"/>
        </w:rPr>
        <w:t xml:space="preserve"> </w:t>
      </w:r>
      <w:r w:rsidR="00CB7654"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a lower, shorter warning tone</w:t>
      </w:r>
      <w:r w:rsidR="00946098" w:rsidRPr="00F26332">
        <w:rPr>
          <w:rFonts w:ascii="Times New Roman" w:hAnsi="Times New Roman" w:cs="Times New Roman"/>
          <w:color w:val="000000" w:themeColor="text1"/>
          <w:sz w:val="24"/>
          <w:szCs w:val="24"/>
        </w:rPr>
        <w:t>.</w:t>
      </w:r>
    </w:p>
    <w:p w14:paraId="0D5D6A82" w14:textId="040775EA"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Normal: no tone</w:t>
      </w:r>
      <w:r w:rsidR="00946098" w:rsidRPr="00F26332">
        <w:rPr>
          <w:rFonts w:ascii="Times New Roman" w:hAnsi="Times New Roman" w:cs="Times New Roman"/>
          <w:color w:val="000000" w:themeColor="text1"/>
          <w:sz w:val="24"/>
          <w:szCs w:val="24"/>
        </w:rPr>
        <w:t>.</w:t>
      </w:r>
    </w:p>
    <w:p w14:paraId="53CBBA71" w14:textId="21401FCA"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buzzer operates on 5V and draws approximately 30 mA at activation </w:t>
      </w:r>
      <w:r w:rsidR="00CB7654"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within the safe drive capacity of the Arduino Mega's digital output pins, which are rated for 40 mA continuous.</w:t>
      </w:r>
    </w:p>
    <w:p w14:paraId="49BC6A40" w14:textId="77777777" w:rsidR="00714A73" w:rsidRPr="00F26332" w:rsidRDefault="00714A73" w:rsidP="006570EA">
      <w:pPr>
        <w:spacing w:before="80"/>
        <w:jc w:val="both"/>
        <w:rPr>
          <w:rFonts w:ascii="Times New Roman" w:hAnsi="Times New Roman" w:cs="Times New Roman"/>
          <w:color w:val="000000" w:themeColor="text1"/>
        </w:rPr>
      </w:pPr>
    </w:p>
    <w:p w14:paraId="5C44F3FD" w14:textId="2B534D89"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2.2.7 LED Indicators </w:t>
      </w:r>
      <w:r w:rsidR="00CB7654" w:rsidRPr="00F26332">
        <w:rPr>
          <w:rFonts w:ascii="Times New Roman" w:hAnsi="Times New Roman" w:cs="Times New Roman"/>
          <w:color w:val="000000" w:themeColor="text1"/>
        </w:rPr>
        <w:t xml:space="preserve">- </w:t>
      </w:r>
      <w:r w:rsidRPr="00F26332">
        <w:rPr>
          <w:rFonts w:ascii="Times New Roman" w:hAnsi="Times New Roman" w:cs="Times New Roman"/>
          <w:color w:val="000000" w:themeColor="text1"/>
        </w:rPr>
        <w:t>Visual Status</w:t>
      </w:r>
    </w:p>
    <w:p w14:paraId="5C510979" w14:textId="66FF027F"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A red LED (D</w:t>
      </w:r>
      <w:r w:rsidR="00D42B6F" w:rsidRPr="00F26332">
        <w:rPr>
          <w:rFonts w:ascii="Times New Roman" w:hAnsi="Times New Roman" w:cs="Times New Roman"/>
          <w:color w:val="000000" w:themeColor="text1"/>
          <w:sz w:val="24"/>
          <w:szCs w:val="24"/>
        </w:rPr>
        <w:t>10</w:t>
      </w:r>
      <w:r w:rsidRPr="00F26332">
        <w:rPr>
          <w:rFonts w:ascii="Times New Roman" w:hAnsi="Times New Roman" w:cs="Times New Roman"/>
          <w:color w:val="000000" w:themeColor="text1"/>
          <w:sz w:val="24"/>
          <w:szCs w:val="24"/>
        </w:rPr>
        <w:t>) and a green LED (D</w:t>
      </w:r>
      <w:r w:rsidR="00D42B6F" w:rsidRPr="00F26332">
        <w:rPr>
          <w:rFonts w:ascii="Times New Roman" w:hAnsi="Times New Roman" w:cs="Times New Roman"/>
          <w:color w:val="000000" w:themeColor="text1"/>
          <w:sz w:val="24"/>
          <w:szCs w:val="24"/>
        </w:rPr>
        <w:t>9</w:t>
      </w:r>
      <w:r w:rsidRPr="00F26332">
        <w:rPr>
          <w:rFonts w:ascii="Times New Roman" w:hAnsi="Times New Roman" w:cs="Times New Roman"/>
          <w:color w:val="000000" w:themeColor="text1"/>
          <w:sz w:val="24"/>
          <w:szCs w:val="24"/>
        </w:rPr>
        <w:t>), each in series with a 330 Ω current-limiting resistor, provide persistent visual status that remains visible even if the OLED is not readable at a distance:</w:t>
      </w:r>
    </w:p>
    <w:p w14:paraId="2BE55B9F" w14:textId="540107A8"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Red LED ON, Green OFF: STEMI or NSTEMI detected</w:t>
      </w:r>
      <w:r w:rsidR="00946098" w:rsidRPr="00F26332">
        <w:rPr>
          <w:rFonts w:ascii="Times New Roman" w:hAnsi="Times New Roman" w:cs="Times New Roman"/>
          <w:color w:val="000000" w:themeColor="text1"/>
          <w:sz w:val="24"/>
          <w:szCs w:val="24"/>
        </w:rPr>
        <w:t>.</w:t>
      </w:r>
    </w:p>
    <w:p w14:paraId="18F8B57C" w14:textId="468F8F19"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Green LED ON, Red OFF: Normal classification</w:t>
      </w:r>
      <w:r w:rsidR="00946098" w:rsidRPr="00F26332">
        <w:rPr>
          <w:rFonts w:ascii="Times New Roman" w:hAnsi="Times New Roman" w:cs="Times New Roman"/>
          <w:color w:val="000000" w:themeColor="text1"/>
          <w:sz w:val="24"/>
          <w:szCs w:val="24"/>
        </w:rPr>
        <w:t>.</w:t>
      </w:r>
    </w:p>
    <w:p w14:paraId="18571DE8" w14:textId="0C718E79"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Both OFF: System idle or lead-off condition</w:t>
      </w:r>
      <w:r w:rsidR="00946098" w:rsidRPr="00F26332">
        <w:rPr>
          <w:rFonts w:ascii="Times New Roman" w:hAnsi="Times New Roman" w:cs="Times New Roman"/>
          <w:color w:val="000000" w:themeColor="text1"/>
          <w:sz w:val="24"/>
          <w:szCs w:val="24"/>
        </w:rPr>
        <w:t>.</w:t>
      </w:r>
    </w:p>
    <w:p w14:paraId="6123082C" w14:textId="77777777" w:rsidR="00714A73" w:rsidRPr="00F26332" w:rsidRDefault="00714A73" w:rsidP="006570EA">
      <w:pPr>
        <w:spacing w:before="80"/>
        <w:jc w:val="both"/>
        <w:rPr>
          <w:rFonts w:ascii="Times New Roman" w:hAnsi="Times New Roman" w:cs="Times New Roman"/>
          <w:color w:val="000000" w:themeColor="text1"/>
        </w:rPr>
      </w:pPr>
    </w:p>
    <w:p w14:paraId="17FD7759" w14:textId="77777777"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2.2.8 AMS1117-3.3 Voltage Regulator</w:t>
      </w:r>
    </w:p>
    <w:p w14:paraId="71D8525E" w14:textId="40BFD803"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Arduino Mega's onboard 3.3V supply pin is technically rated for only 50 mA of current delivery. With the AD8232 drawing approximately 3.5 mA and the OLED drawing up to 20 mA, the combined load approaches 24 mA </w:t>
      </w:r>
      <w:r w:rsidR="00946098"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close to the safe limit. In a breadboard prototype, the AMS1117-3.3 LDO regulator provides a dedicated 3.3V rail sourced from the Arduino's 5V pin, rated for up to 800 mA, ensuring stable power to both 3.3V devices regardless of the Arduino's onboard regulator load.</w:t>
      </w:r>
    </w:p>
    <w:p w14:paraId="12DCD377" w14:textId="77777777" w:rsidR="00714A73" w:rsidRPr="00F26332" w:rsidRDefault="00714A73" w:rsidP="006570EA">
      <w:pPr>
        <w:spacing w:before="80"/>
        <w:jc w:val="both"/>
        <w:rPr>
          <w:rFonts w:ascii="Times New Roman" w:hAnsi="Times New Roman" w:cs="Times New Roman"/>
          <w:color w:val="000000" w:themeColor="text1"/>
        </w:rPr>
      </w:pPr>
    </w:p>
    <w:p w14:paraId="3CA944B0"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rPr>
        <w:br w:type="page"/>
      </w:r>
    </w:p>
    <w:p w14:paraId="44BCE037" w14:textId="77777777" w:rsidR="00714A73" w:rsidRPr="009019D8" w:rsidRDefault="00000000" w:rsidP="009019D8">
      <w:pPr>
        <w:rPr>
          <w:rFonts w:ascii="Times New Roman" w:hAnsi="Times New Roman" w:cs="Times New Roman"/>
          <w:b/>
          <w:bCs/>
          <w:sz w:val="32"/>
          <w:szCs w:val="32"/>
        </w:rPr>
      </w:pPr>
      <w:r w:rsidRPr="009019D8">
        <w:rPr>
          <w:rFonts w:ascii="Times New Roman" w:hAnsi="Times New Roman" w:cs="Times New Roman"/>
          <w:b/>
          <w:bCs/>
          <w:sz w:val="32"/>
          <w:szCs w:val="32"/>
        </w:rPr>
        <w:lastRenderedPageBreak/>
        <w:t>3. Circuit Connections</w:t>
      </w:r>
    </w:p>
    <w:p w14:paraId="1CF27460" w14:textId="77777777" w:rsidR="00714A73" w:rsidRPr="009019D8" w:rsidRDefault="00714A73" w:rsidP="009019D8">
      <w:pPr>
        <w:rPr>
          <w:rFonts w:ascii="Times New Roman" w:hAnsi="Times New Roman" w:cs="Times New Roman"/>
          <w:b/>
          <w:bCs/>
          <w:sz w:val="32"/>
          <w:szCs w:val="32"/>
        </w:rPr>
      </w:pPr>
    </w:p>
    <w:p w14:paraId="1C674AEA"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All connections are made on a breadboard or </w:t>
      </w:r>
      <w:proofErr w:type="spellStart"/>
      <w:r w:rsidRPr="00F26332">
        <w:rPr>
          <w:rFonts w:ascii="Times New Roman" w:hAnsi="Times New Roman" w:cs="Times New Roman"/>
          <w:color w:val="000000" w:themeColor="text1"/>
          <w:sz w:val="24"/>
          <w:szCs w:val="24"/>
        </w:rPr>
        <w:t>veroboard</w:t>
      </w:r>
      <w:proofErr w:type="spellEnd"/>
      <w:r w:rsidRPr="00F26332">
        <w:rPr>
          <w:rFonts w:ascii="Times New Roman" w:hAnsi="Times New Roman" w:cs="Times New Roman"/>
          <w:color w:val="000000" w:themeColor="text1"/>
          <w:sz w:val="24"/>
          <w:szCs w:val="24"/>
        </w:rPr>
        <w:t>. The following tables provide the complete pin-by-pin connection map for each component to the Arduino Mega.</w:t>
      </w:r>
    </w:p>
    <w:p w14:paraId="41B1A3C9" w14:textId="77777777" w:rsidR="00714A73" w:rsidRPr="00F26332" w:rsidRDefault="00714A73" w:rsidP="006570EA">
      <w:pPr>
        <w:spacing w:before="80"/>
        <w:jc w:val="both"/>
        <w:rPr>
          <w:rFonts w:ascii="Times New Roman" w:hAnsi="Times New Roman" w:cs="Times New Roman"/>
          <w:color w:val="000000" w:themeColor="text1"/>
        </w:rPr>
      </w:pPr>
    </w:p>
    <w:p w14:paraId="56E53960"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3.1 AD8232 ECG Module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500"/>
        <w:gridCol w:w="2200"/>
        <w:gridCol w:w="2960"/>
      </w:tblGrid>
      <w:tr w:rsidR="00B0056D" w:rsidRPr="00B0056D" w14:paraId="6CF4E4BD" w14:textId="77777777">
        <w:trPr>
          <w:tblHeader/>
        </w:trPr>
        <w:tc>
          <w:tcPr>
            <w:tcW w:w="17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32D6EC2C"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AD8232 Pin</w:t>
            </w:r>
          </w:p>
        </w:tc>
        <w:tc>
          <w:tcPr>
            <w:tcW w:w="25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7A2F14B8"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Connects To</w:t>
            </w:r>
          </w:p>
        </w:tc>
        <w:tc>
          <w:tcPr>
            <w:tcW w:w="22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7B3AD4A5"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Wire Colour (recommended)</w:t>
            </w:r>
          </w:p>
        </w:tc>
        <w:tc>
          <w:tcPr>
            <w:tcW w:w="29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1AFCBD3F"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Notes</w:t>
            </w:r>
          </w:p>
        </w:tc>
      </w:tr>
      <w:tr w:rsidR="00F26332" w:rsidRPr="00F26332" w14:paraId="783E8B50" w14:textId="77777777">
        <w:tc>
          <w:tcPr>
            <w:tcW w:w="17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9F8121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3.3V</w:t>
            </w:r>
          </w:p>
        </w:tc>
        <w:tc>
          <w:tcPr>
            <w:tcW w:w="2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CDB81E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AMS1117-3.3 Output (3.3V rail)</w:t>
            </w:r>
          </w:p>
        </w:tc>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C14656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Red</w:t>
            </w:r>
          </w:p>
        </w:tc>
        <w:tc>
          <w:tcPr>
            <w:tcW w:w="29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583B189" w14:textId="612A4D02"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NEVER connect to 5V </w:t>
            </w:r>
            <w:r w:rsidR="00CB7654"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destroys the module</w:t>
            </w:r>
          </w:p>
        </w:tc>
      </w:tr>
      <w:tr w:rsidR="00F26332" w:rsidRPr="00F26332" w14:paraId="50D32270" w14:textId="77777777">
        <w:tc>
          <w:tcPr>
            <w:tcW w:w="17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273854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GND</w:t>
            </w:r>
          </w:p>
        </w:tc>
        <w:tc>
          <w:tcPr>
            <w:tcW w:w="2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4CBFEE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GND / GND rail</w:t>
            </w:r>
          </w:p>
        </w:tc>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0FFD50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Black</w:t>
            </w:r>
          </w:p>
        </w:tc>
        <w:tc>
          <w:tcPr>
            <w:tcW w:w="29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19BCB4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Common ground for entire circuit</w:t>
            </w:r>
          </w:p>
        </w:tc>
      </w:tr>
      <w:tr w:rsidR="00F26332" w:rsidRPr="00F26332" w14:paraId="4660900F" w14:textId="77777777">
        <w:tc>
          <w:tcPr>
            <w:tcW w:w="17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EDCF7E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OUTPUT</w:t>
            </w:r>
          </w:p>
        </w:tc>
        <w:tc>
          <w:tcPr>
            <w:tcW w:w="2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E1E6C3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A0</w:t>
            </w:r>
          </w:p>
        </w:tc>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029A4D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Yellow</w:t>
            </w:r>
          </w:p>
        </w:tc>
        <w:tc>
          <w:tcPr>
            <w:tcW w:w="29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8A67EF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Filtered </w:t>
            </w:r>
            <w:proofErr w:type="spellStart"/>
            <w:r w:rsidRPr="00F26332">
              <w:rPr>
                <w:rFonts w:ascii="Times New Roman" w:hAnsi="Times New Roman" w:cs="Times New Roman"/>
                <w:color w:val="000000" w:themeColor="text1"/>
                <w:sz w:val="20"/>
                <w:szCs w:val="20"/>
              </w:rPr>
              <w:t>analog</w:t>
            </w:r>
            <w:proofErr w:type="spellEnd"/>
            <w:r w:rsidRPr="00F26332">
              <w:rPr>
                <w:rFonts w:ascii="Times New Roman" w:hAnsi="Times New Roman" w:cs="Times New Roman"/>
                <w:color w:val="000000" w:themeColor="text1"/>
                <w:sz w:val="20"/>
                <w:szCs w:val="20"/>
              </w:rPr>
              <w:t xml:space="preserve"> ECG signal (0–3.3V range)</w:t>
            </w:r>
          </w:p>
        </w:tc>
      </w:tr>
      <w:tr w:rsidR="00F26332" w:rsidRPr="00F26332" w14:paraId="1605D84D" w14:textId="77777777">
        <w:tc>
          <w:tcPr>
            <w:tcW w:w="17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183653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LO+</w:t>
            </w:r>
          </w:p>
        </w:tc>
        <w:tc>
          <w:tcPr>
            <w:tcW w:w="2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8CFD48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D5</w:t>
            </w:r>
          </w:p>
        </w:tc>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81983E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Orange</w:t>
            </w:r>
          </w:p>
        </w:tc>
        <w:tc>
          <w:tcPr>
            <w:tcW w:w="29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5E53A9A" w14:textId="5BADE30F"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Lead-off detection </w:t>
            </w:r>
            <w:r w:rsidR="00CB7654"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HIGH when RA electrode detached</w:t>
            </w:r>
          </w:p>
        </w:tc>
      </w:tr>
      <w:tr w:rsidR="00F26332" w:rsidRPr="00F26332" w14:paraId="5E68762C" w14:textId="77777777">
        <w:tc>
          <w:tcPr>
            <w:tcW w:w="17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947B7D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LO-</w:t>
            </w:r>
          </w:p>
        </w:tc>
        <w:tc>
          <w:tcPr>
            <w:tcW w:w="2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F64CA4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D6</w:t>
            </w:r>
          </w:p>
        </w:tc>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8B227D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Orange</w:t>
            </w:r>
          </w:p>
        </w:tc>
        <w:tc>
          <w:tcPr>
            <w:tcW w:w="29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5AE6514" w14:textId="039A5723"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Lead-off </w:t>
            </w:r>
            <w:proofErr w:type="gramStart"/>
            <w:r w:rsidRPr="00F26332">
              <w:rPr>
                <w:rFonts w:ascii="Times New Roman" w:hAnsi="Times New Roman" w:cs="Times New Roman"/>
                <w:color w:val="000000" w:themeColor="text1"/>
                <w:sz w:val="20"/>
                <w:szCs w:val="20"/>
              </w:rPr>
              <w:t>detection  HIGH</w:t>
            </w:r>
            <w:proofErr w:type="gramEnd"/>
            <w:r w:rsidRPr="00F26332">
              <w:rPr>
                <w:rFonts w:ascii="Times New Roman" w:hAnsi="Times New Roman" w:cs="Times New Roman"/>
                <w:color w:val="000000" w:themeColor="text1"/>
                <w:sz w:val="20"/>
                <w:szCs w:val="20"/>
              </w:rPr>
              <w:t xml:space="preserve"> when LA electrode detached</w:t>
            </w:r>
          </w:p>
        </w:tc>
      </w:tr>
      <w:tr w:rsidR="00714A73" w:rsidRPr="00F26332" w14:paraId="08A81EE4" w14:textId="77777777">
        <w:tc>
          <w:tcPr>
            <w:tcW w:w="17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688A61E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SDN</w:t>
            </w:r>
          </w:p>
        </w:tc>
        <w:tc>
          <w:tcPr>
            <w:tcW w:w="2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FD9E42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Not connected</w:t>
            </w:r>
          </w:p>
        </w:tc>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512B032" w14:textId="47BAFBD2" w:rsidR="00714A73" w:rsidRPr="00F26332" w:rsidRDefault="00CB7654"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rPr>
              <w:t>-</w:t>
            </w:r>
          </w:p>
        </w:tc>
        <w:tc>
          <w:tcPr>
            <w:tcW w:w="29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8FE2397"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Shutdown pin; leave floating for normal operation</w:t>
            </w:r>
          </w:p>
        </w:tc>
      </w:tr>
    </w:tbl>
    <w:p w14:paraId="34B5CBCC" w14:textId="77777777" w:rsidR="00714A73" w:rsidRPr="00F26332" w:rsidRDefault="00714A73" w:rsidP="006570EA">
      <w:pPr>
        <w:spacing w:before="160"/>
        <w:jc w:val="both"/>
        <w:rPr>
          <w:rFonts w:ascii="Times New Roman" w:hAnsi="Times New Roman" w:cs="Times New Roman"/>
          <w:color w:val="000000" w:themeColor="text1"/>
        </w:rPr>
      </w:pPr>
    </w:p>
    <w:p w14:paraId="3D582913"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3.2 SSD1306 OLED Display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2800"/>
        <w:gridCol w:w="4760"/>
      </w:tblGrid>
      <w:tr w:rsidR="00B0056D" w:rsidRPr="00B0056D" w14:paraId="28C21BDD" w14:textId="77777777">
        <w:trPr>
          <w:tblHeader/>
        </w:trPr>
        <w:tc>
          <w:tcPr>
            <w:tcW w:w="18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7A2CA12E"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OLED Pin</w:t>
            </w:r>
          </w:p>
        </w:tc>
        <w:tc>
          <w:tcPr>
            <w:tcW w:w="28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1D305567"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Connects To</w:t>
            </w:r>
          </w:p>
        </w:tc>
        <w:tc>
          <w:tcPr>
            <w:tcW w:w="47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62491546"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Notes</w:t>
            </w:r>
          </w:p>
        </w:tc>
      </w:tr>
      <w:tr w:rsidR="00F26332" w:rsidRPr="00F26332" w14:paraId="61235E4D" w14:textId="77777777">
        <w:tc>
          <w:tcPr>
            <w:tcW w:w="18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9B3A34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VCC</w:t>
            </w:r>
          </w:p>
        </w:tc>
        <w:tc>
          <w:tcPr>
            <w:tcW w:w="28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B8CE61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3.3V rail (from AMS1117)</w:t>
            </w:r>
          </w:p>
        </w:tc>
        <w:tc>
          <w:tcPr>
            <w:tcW w:w="47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764CD43" w14:textId="72CF280F"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Some modules tolerate 5V</w:t>
            </w:r>
            <w:r w:rsidR="00E311E0"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but 3.3V is safer and </w:t>
            </w:r>
            <w:r w:rsidR="00CB7654" w:rsidRPr="00F26332">
              <w:rPr>
                <w:rFonts w:ascii="Times New Roman" w:hAnsi="Times New Roman" w:cs="Times New Roman"/>
                <w:color w:val="000000" w:themeColor="text1"/>
                <w:sz w:val="20"/>
                <w:szCs w:val="20"/>
              </w:rPr>
              <w:t xml:space="preserve">more </w:t>
            </w:r>
            <w:r w:rsidRPr="00F26332">
              <w:rPr>
                <w:rFonts w:ascii="Times New Roman" w:hAnsi="Times New Roman" w:cs="Times New Roman"/>
                <w:color w:val="000000" w:themeColor="text1"/>
                <w:sz w:val="20"/>
                <w:szCs w:val="20"/>
              </w:rPr>
              <w:t>consistent</w:t>
            </w:r>
          </w:p>
        </w:tc>
      </w:tr>
      <w:tr w:rsidR="00F26332" w:rsidRPr="00F26332" w14:paraId="18DD81CA" w14:textId="77777777">
        <w:tc>
          <w:tcPr>
            <w:tcW w:w="18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4E59D7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GND</w:t>
            </w:r>
          </w:p>
        </w:tc>
        <w:tc>
          <w:tcPr>
            <w:tcW w:w="28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7D5E05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GND rail</w:t>
            </w:r>
          </w:p>
        </w:tc>
        <w:tc>
          <w:tcPr>
            <w:tcW w:w="47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30CB08B" w14:textId="77777777" w:rsidR="00714A73" w:rsidRPr="00F26332" w:rsidRDefault="00714A73" w:rsidP="006570EA">
            <w:pPr>
              <w:jc w:val="both"/>
              <w:rPr>
                <w:rFonts w:ascii="Times New Roman" w:hAnsi="Times New Roman" w:cs="Times New Roman"/>
                <w:color w:val="000000" w:themeColor="text1"/>
              </w:rPr>
            </w:pPr>
          </w:p>
        </w:tc>
      </w:tr>
      <w:tr w:rsidR="00F26332" w:rsidRPr="00F26332" w14:paraId="7EC7A1C0" w14:textId="77777777">
        <w:tc>
          <w:tcPr>
            <w:tcW w:w="18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4C8EC3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SDA</w:t>
            </w:r>
          </w:p>
        </w:tc>
        <w:tc>
          <w:tcPr>
            <w:tcW w:w="28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B19DB0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Mega Pin 20</w:t>
            </w:r>
          </w:p>
        </w:tc>
        <w:tc>
          <w:tcPr>
            <w:tcW w:w="47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9F59E53" w14:textId="082C5F7C"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Hardware I2C data line </w:t>
            </w:r>
            <w:r w:rsidR="00CB7654"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do not use any other pin</w:t>
            </w:r>
          </w:p>
        </w:tc>
      </w:tr>
      <w:tr w:rsidR="00714A73" w:rsidRPr="00F26332" w14:paraId="5C8A56F4" w14:textId="77777777">
        <w:tc>
          <w:tcPr>
            <w:tcW w:w="18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B954D8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SCL</w:t>
            </w:r>
          </w:p>
        </w:tc>
        <w:tc>
          <w:tcPr>
            <w:tcW w:w="28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9CBAA1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Mega Pin 21</w:t>
            </w:r>
          </w:p>
        </w:tc>
        <w:tc>
          <w:tcPr>
            <w:tcW w:w="47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5489509" w14:textId="260E1D8A"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Hardware I2C clock line </w:t>
            </w:r>
            <w:r w:rsidR="00CB7654"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do not use any other pin</w:t>
            </w:r>
          </w:p>
        </w:tc>
      </w:tr>
    </w:tbl>
    <w:p w14:paraId="4236C2EE" w14:textId="77777777" w:rsidR="00714A73" w:rsidRPr="00F26332" w:rsidRDefault="00714A73" w:rsidP="006570EA">
      <w:pPr>
        <w:spacing w:before="160"/>
        <w:jc w:val="both"/>
        <w:rPr>
          <w:rFonts w:ascii="Times New Roman" w:hAnsi="Times New Roman" w:cs="Times New Roman"/>
          <w:color w:val="000000" w:themeColor="text1"/>
        </w:rPr>
      </w:pPr>
    </w:p>
    <w:p w14:paraId="49E0FAB4"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3.3 Potentiometer (Troponin Simulator)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500"/>
        <w:gridCol w:w="4460"/>
      </w:tblGrid>
      <w:tr w:rsidR="00B0056D" w:rsidRPr="00B0056D" w14:paraId="614C84DA" w14:textId="77777777">
        <w:trPr>
          <w:tblHeader/>
        </w:trPr>
        <w:tc>
          <w:tcPr>
            <w:tcW w:w="24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56FEA7DA"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Potentiometer Pin</w:t>
            </w:r>
          </w:p>
        </w:tc>
        <w:tc>
          <w:tcPr>
            <w:tcW w:w="25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027A3595"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Connects To</w:t>
            </w:r>
          </w:p>
        </w:tc>
        <w:tc>
          <w:tcPr>
            <w:tcW w:w="44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25665160"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Notes</w:t>
            </w:r>
          </w:p>
        </w:tc>
      </w:tr>
      <w:tr w:rsidR="00F26332" w:rsidRPr="00F26332" w14:paraId="59F9C2CD" w14:textId="77777777">
        <w:tc>
          <w:tcPr>
            <w:tcW w:w="2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F9179C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Left terminal (CCW end)</w:t>
            </w:r>
          </w:p>
        </w:tc>
        <w:tc>
          <w:tcPr>
            <w:tcW w:w="2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AF9DEA7"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GND rail</w:t>
            </w:r>
          </w:p>
        </w:tc>
        <w:tc>
          <w:tcPr>
            <w:tcW w:w="44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EDF5CD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Produces 0V (troponin = 0 ng/L) when knob fully CCW</w:t>
            </w:r>
          </w:p>
        </w:tc>
      </w:tr>
      <w:tr w:rsidR="00F26332" w:rsidRPr="00F26332" w14:paraId="2FEE43C8" w14:textId="77777777">
        <w:tc>
          <w:tcPr>
            <w:tcW w:w="2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DB327E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lastRenderedPageBreak/>
              <w:t>Right terminal (CW end)</w:t>
            </w:r>
          </w:p>
        </w:tc>
        <w:tc>
          <w:tcPr>
            <w:tcW w:w="2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D0DFB2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5V pin</w:t>
            </w:r>
          </w:p>
        </w:tc>
        <w:tc>
          <w:tcPr>
            <w:tcW w:w="44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C687F7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Produces 5V (troponin = 100 ng/L) when knob fully CW</w:t>
            </w:r>
          </w:p>
        </w:tc>
      </w:tr>
      <w:tr w:rsidR="00714A73" w:rsidRPr="00F26332" w14:paraId="28F573AC" w14:textId="77777777">
        <w:tc>
          <w:tcPr>
            <w:tcW w:w="2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2AB23C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Middle wiper</w:t>
            </w:r>
          </w:p>
        </w:tc>
        <w:tc>
          <w:tcPr>
            <w:tcW w:w="2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A8948A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A1</w:t>
            </w:r>
          </w:p>
        </w:tc>
        <w:tc>
          <w:tcPr>
            <w:tcW w:w="44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FB474E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Analog voltage proportional to knob position</w:t>
            </w:r>
          </w:p>
        </w:tc>
      </w:tr>
    </w:tbl>
    <w:p w14:paraId="6B635856" w14:textId="77777777" w:rsidR="00714A73" w:rsidRPr="00F26332" w:rsidRDefault="00714A73" w:rsidP="006570EA">
      <w:pPr>
        <w:spacing w:before="160"/>
        <w:jc w:val="both"/>
        <w:rPr>
          <w:rFonts w:ascii="Times New Roman" w:hAnsi="Times New Roman" w:cs="Times New Roman"/>
          <w:color w:val="000000" w:themeColor="text1"/>
        </w:rPr>
      </w:pPr>
    </w:p>
    <w:p w14:paraId="5D40C6B0"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3.4 Push Buttons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000"/>
        <w:gridCol w:w="2000"/>
        <w:gridCol w:w="3160"/>
      </w:tblGrid>
      <w:tr w:rsidR="00B0056D" w:rsidRPr="00B0056D" w14:paraId="23A61F33" w14:textId="77777777">
        <w:trPr>
          <w:tblHeader/>
        </w:trPr>
        <w:tc>
          <w:tcPr>
            <w:tcW w:w="22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19133A10"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Button</w:t>
            </w:r>
          </w:p>
        </w:tc>
        <w:tc>
          <w:tcPr>
            <w:tcW w:w="20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11A72F6A"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Pin 1</w:t>
            </w:r>
          </w:p>
        </w:tc>
        <w:tc>
          <w:tcPr>
            <w:tcW w:w="20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55D2A071"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Pin 2</w:t>
            </w:r>
          </w:p>
        </w:tc>
        <w:tc>
          <w:tcPr>
            <w:tcW w:w="31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0C61EBF7"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Firmware Config</w:t>
            </w:r>
          </w:p>
        </w:tc>
      </w:tr>
      <w:tr w:rsidR="00F26332" w:rsidRPr="00F26332" w14:paraId="5362CCD8"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707B16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Chest pain (B1)</w:t>
            </w:r>
          </w:p>
        </w:tc>
        <w:tc>
          <w:tcPr>
            <w:tcW w:w="2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D2DC05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D2</w:t>
            </w:r>
          </w:p>
        </w:tc>
        <w:tc>
          <w:tcPr>
            <w:tcW w:w="2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F39AAF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GND rail</w:t>
            </w:r>
          </w:p>
        </w:tc>
        <w:tc>
          <w:tcPr>
            <w:tcW w:w="31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260B740" w14:textId="2C6BAD03"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INPUT_PULLUP </w:t>
            </w:r>
            <w:r w:rsidR="00E311E0"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reads LOW when pressed</w:t>
            </w:r>
          </w:p>
        </w:tc>
      </w:tr>
      <w:tr w:rsidR="00F26332" w:rsidRPr="00F26332" w14:paraId="09E49C91"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05955F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Dyspnoea (B2)</w:t>
            </w:r>
          </w:p>
        </w:tc>
        <w:tc>
          <w:tcPr>
            <w:tcW w:w="2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E438087"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D3</w:t>
            </w:r>
          </w:p>
        </w:tc>
        <w:tc>
          <w:tcPr>
            <w:tcW w:w="2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EA6A3C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GND rail</w:t>
            </w:r>
          </w:p>
        </w:tc>
        <w:tc>
          <w:tcPr>
            <w:tcW w:w="31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9E67A0A" w14:textId="587D250F"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INPUT_PULLUP </w:t>
            </w:r>
            <w:r w:rsidR="00E311E0"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reads LOW when pressed</w:t>
            </w:r>
          </w:p>
        </w:tc>
      </w:tr>
      <w:tr w:rsidR="00714A73" w:rsidRPr="00F26332" w14:paraId="71BB9924"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2570C5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Diaphoresis (B3)</w:t>
            </w:r>
          </w:p>
        </w:tc>
        <w:tc>
          <w:tcPr>
            <w:tcW w:w="2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08233A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D4</w:t>
            </w:r>
          </w:p>
        </w:tc>
        <w:tc>
          <w:tcPr>
            <w:tcW w:w="2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E03C49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GND rail</w:t>
            </w:r>
          </w:p>
        </w:tc>
        <w:tc>
          <w:tcPr>
            <w:tcW w:w="31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19A910F" w14:textId="2610F3BD"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INPUT_PULLUP </w:t>
            </w:r>
            <w:r w:rsidR="00E311E0"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reads LOW when pressed</w:t>
            </w:r>
          </w:p>
        </w:tc>
      </w:tr>
    </w:tbl>
    <w:p w14:paraId="44EEF479" w14:textId="77777777" w:rsidR="00714A73" w:rsidRPr="00F26332" w:rsidRDefault="00714A73" w:rsidP="006570EA">
      <w:pPr>
        <w:spacing w:before="160"/>
        <w:jc w:val="both"/>
        <w:rPr>
          <w:rFonts w:ascii="Times New Roman" w:hAnsi="Times New Roman" w:cs="Times New Roman"/>
          <w:color w:val="000000" w:themeColor="text1"/>
        </w:rPr>
      </w:pPr>
    </w:p>
    <w:p w14:paraId="1E25A7E4"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3.5 Buzzer and LEDs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000"/>
        <w:gridCol w:w="4360"/>
      </w:tblGrid>
      <w:tr w:rsidR="00B0056D" w:rsidRPr="00B0056D" w14:paraId="2BB1B41A" w14:textId="77777777">
        <w:trPr>
          <w:tblHeader/>
        </w:trPr>
        <w:tc>
          <w:tcPr>
            <w:tcW w:w="20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25A698D1"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Component</w:t>
            </w:r>
          </w:p>
        </w:tc>
        <w:tc>
          <w:tcPr>
            <w:tcW w:w="30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03414C3E"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Positive (+) Leg</w:t>
            </w:r>
          </w:p>
        </w:tc>
        <w:tc>
          <w:tcPr>
            <w:tcW w:w="43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7B16907B"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Negative (−) Leg / Series Resistor</w:t>
            </w:r>
          </w:p>
        </w:tc>
      </w:tr>
      <w:tr w:rsidR="00F26332" w:rsidRPr="00F26332" w14:paraId="20298423" w14:textId="77777777">
        <w:tc>
          <w:tcPr>
            <w:tcW w:w="2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B5705C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Active Buzzer</w:t>
            </w:r>
          </w:p>
        </w:tc>
        <w:tc>
          <w:tcPr>
            <w:tcW w:w="3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484EC2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D8</w:t>
            </w:r>
          </w:p>
        </w:tc>
        <w:tc>
          <w:tcPr>
            <w:tcW w:w="4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A642D4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Directly to GND rail (internal current limit)</w:t>
            </w:r>
          </w:p>
        </w:tc>
      </w:tr>
      <w:tr w:rsidR="00F26332" w:rsidRPr="00F26332" w14:paraId="0B5975B3" w14:textId="77777777">
        <w:tc>
          <w:tcPr>
            <w:tcW w:w="2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3BF04E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Red LED (STEMI/NSTEMI)</w:t>
            </w:r>
          </w:p>
        </w:tc>
        <w:tc>
          <w:tcPr>
            <w:tcW w:w="3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22C427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D9 via 330 Ω resistor</w:t>
            </w:r>
          </w:p>
        </w:tc>
        <w:tc>
          <w:tcPr>
            <w:tcW w:w="4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6FE0D8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GND rail</w:t>
            </w:r>
          </w:p>
        </w:tc>
      </w:tr>
      <w:tr w:rsidR="00714A73" w:rsidRPr="00F26332" w14:paraId="620DB65A" w14:textId="77777777">
        <w:tc>
          <w:tcPr>
            <w:tcW w:w="2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204F81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Green LED (Normal)</w:t>
            </w:r>
          </w:p>
        </w:tc>
        <w:tc>
          <w:tcPr>
            <w:tcW w:w="3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3AD8C2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D10 via 330 Ω resistor</w:t>
            </w:r>
          </w:p>
        </w:tc>
        <w:tc>
          <w:tcPr>
            <w:tcW w:w="4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3E778B0"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GND rail</w:t>
            </w:r>
          </w:p>
        </w:tc>
      </w:tr>
    </w:tbl>
    <w:p w14:paraId="4319804C" w14:textId="77777777" w:rsidR="00714A73" w:rsidRPr="00F26332" w:rsidRDefault="00714A73" w:rsidP="006570EA">
      <w:pPr>
        <w:spacing w:before="200"/>
        <w:jc w:val="both"/>
        <w:rPr>
          <w:rFonts w:ascii="Times New Roman" w:hAnsi="Times New Roman" w:cs="Times New Roman"/>
          <w:color w:val="000000" w:themeColor="text1"/>
        </w:rPr>
      </w:pPr>
    </w:p>
    <w:p w14:paraId="445BC92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rPr>
        <w:br w:type="page"/>
      </w:r>
    </w:p>
    <w:p w14:paraId="10402247" w14:textId="4419C6BA" w:rsidR="00714A73" w:rsidRPr="009019D8" w:rsidRDefault="00000000" w:rsidP="009019D8">
      <w:pPr>
        <w:rPr>
          <w:rFonts w:ascii="Times New Roman" w:hAnsi="Times New Roman" w:cs="Times New Roman"/>
          <w:b/>
          <w:bCs/>
          <w:sz w:val="32"/>
          <w:szCs w:val="32"/>
        </w:rPr>
      </w:pPr>
      <w:r w:rsidRPr="009019D8">
        <w:rPr>
          <w:rFonts w:ascii="Times New Roman" w:hAnsi="Times New Roman" w:cs="Times New Roman"/>
          <w:b/>
          <w:bCs/>
          <w:sz w:val="32"/>
          <w:szCs w:val="32"/>
        </w:rPr>
        <w:lastRenderedPageBreak/>
        <w:t>4. System Architecture and Signal Flow</w:t>
      </w:r>
      <w:r w:rsidR="009019D8">
        <w:rPr>
          <w:rFonts w:ascii="Times New Roman" w:hAnsi="Times New Roman" w:cs="Times New Roman"/>
          <w:b/>
          <w:bCs/>
          <w:sz w:val="32"/>
          <w:szCs w:val="32"/>
        </w:rPr>
        <w:t>.</w:t>
      </w:r>
    </w:p>
    <w:p w14:paraId="076FBA1D" w14:textId="77777777" w:rsidR="00714A73" w:rsidRPr="009019D8" w:rsidRDefault="00714A73" w:rsidP="009019D8">
      <w:pPr>
        <w:rPr>
          <w:rFonts w:ascii="Times New Roman" w:hAnsi="Times New Roman" w:cs="Times New Roman"/>
          <w:b/>
          <w:bCs/>
          <w:sz w:val="32"/>
          <w:szCs w:val="32"/>
        </w:rPr>
      </w:pPr>
    </w:p>
    <w:p w14:paraId="6443A67A"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The system operates in a continuous loop, divided into four distinct functional phases that repeat every 5–6 seconds: acquisition, preprocessing and feature extraction, classification, and output. The phases are strictly sequential; no phase begins until the previous one is complete.</w:t>
      </w:r>
    </w:p>
    <w:p w14:paraId="12567C27" w14:textId="77777777" w:rsidR="00714A73" w:rsidRPr="00F26332" w:rsidRDefault="00714A73" w:rsidP="006570EA">
      <w:pPr>
        <w:spacing w:before="80"/>
        <w:jc w:val="both"/>
        <w:rPr>
          <w:rFonts w:ascii="Times New Roman" w:hAnsi="Times New Roman" w:cs="Times New Roman"/>
          <w:color w:val="000000" w:themeColor="text1"/>
        </w:rPr>
      </w:pPr>
    </w:p>
    <w:p w14:paraId="1AE591E0" w14:textId="471C80A6"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4.1 Phase 1 </w:t>
      </w:r>
      <w:r w:rsidR="00E311E0"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Signal Acquisition (5 Seconds)</w:t>
      </w:r>
    </w:p>
    <w:p w14:paraId="741A1092"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At the start of each cycle, the firmware checks the lead-off detection pins D5 (LO+) and D6 (LO-). If either pin reads HIGH, the OLED displays CHECK LEADS and the cycle does not proceed. No classification is performed with incomplete electrode contact.</w:t>
      </w:r>
    </w:p>
    <w:p w14:paraId="26FA94D8" w14:textId="06DAB638"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If all electrodes are attached, the firmware enters a 5-second sampling window. The AD8232 output on A0 is sampled at 250 Hz </w:t>
      </w:r>
      <w:r w:rsidR="00E311E0"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one </w:t>
      </w:r>
      <w:proofErr w:type="spellStart"/>
      <w:proofErr w:type="gramStart"/>
      <w:r w:rsidRPr="00F26332">
        <w:rPr>
          <w:rFonts w:ascii="Times New Roman" w:hAnsi="Times New Roman" w:cs="Times New Roman"/>
          <w:color w:val="000000" w:themeColor="text1"/>
          <w:sz w:val="24"/>
          <w:szCs w:val="24"/>
        </w:rPr>
        <w:t>analogRead</w:t>
      </w:r>
      <w:proofErr w:type="spellEnd"/>
      <w:r w:rsidRPr="00F26332">
        <w:rPr>
          <w:rFonts w:ascii="Times New Roman" w:hAnsi="Times New Roman" w:cs="Times New Roman"/>
          <w:color w:val="000000" w:themeColor="text1"/>
          <w:sz w:val="24"/>
          <w:szCs w:val="24"/>
        </w:rPr>
        <w:t>(</w:t>
      </w:r>
      <w:proofErr w:type="gramEnd"/>
      <w:r w:rsidRPr="00F26332">
        <w:rPr>
          <w:rFonts w:ascii="Times New Roman" w:hAnsi="Times New Roman" w:cs="Times New Roman"/>
          <w:color w:val="000000" w:themeColor="text1"/>
          <w:sz w:val="24"/>
          <w:szCs w:val="24"/>
        </w:rPr>
        <w:t xml:space="preserve">) call every 4 milliseconds, controlled by a </w:t>
      </w:r>
      <w:proofErr w:type="spellStart"/>
      <w:proofErr w:type="gramStart"/>
      <w:r w:rsidRPr="00F26332">
        <w:rPr>
          <w:rFonts w:ascii="Times New Roman" w:hAnsi="Times New Roman" w:cs="Times New Roman"/>
          <w:color w:val="000000" w:themeColor="text1"/>
          <w:sz w:val="24"/>
          <w:szCs w:val="24"/>
        </w:rPr>
        <w:t>delayMicroseconds</w:t>
      </w:r>
      <w:proofErr w:type="spellEnd"/>
      <w:r w:rsidRPr="00F26332">
        <w:rPr>
          <w:rFonts w:ascii="Times New Roman" w:hAnsi="Times New Roman" w:cs="Times New Roman"/>
          <w:color w:val="000000" w:themeColor="text1"/>
          <w:sz w:val="24"/>
          <w:szCs w:val="24"/>
        </w:rPr>
        <w:t>(</w:t>
      </w:r>
      <w:proofErr w:type="gramEnd"/>
      <w:r w:rsidRPr="00F26332">
        <w:rPr>
          <w:rFonts w:ascii="Times New Roman" w:hAnsi="Times New Roman" w:cs="Times New Roman"/>
          <w:color w:val="000000" w:themeColor="text1"/>
          <w:sz w:val="24"/>
          <w:szCs w:val="24"/>
        </w:rPr>
        <w:t>4000) loop. Each 10-bit ADC reading is stored sequentially in a 1,250-element integer array in SRAM. This buffer holds exactly 5 seconds of ECG at 250 Hz, which is long enough to capture at least 4–5 complete cardiac cycles at resting heart rates.</w:t>
      </w:r>
    </w:p>
    <w:p w14:paraId="3687B7FE" w14:textId="77777777" w:rsidR="00714A73" w:rsidRPr="00F26332" w:rsidRDefault="00714A73" w:rsidP="006570EA">
      <w:pPr>
        <w:spacing w:before="80"/>
        <w:jc w:val="both"/>
        <w:rPr>
          <w:rFonts w:ascii="Times New Roman" w:hAnsi="Times New Roman" w:cs="Times New Roman"/>
          <w:color w:val="000000" w:themeColor="text1"/>
        </w:rPr>
      </w:pPr>
    </w:p>
    <w:p w14:paraId="0FAA651E" w14:textId="3559C1DA"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4.2 Phase 2 </w:t>
      </w:r>
      <w:r w:rsidR="00E311E0"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Preprocessing and Feature Extraction</w:t>
      </w:r>
    </w:p>
    <w:p w14:paraId="16F5DB36" w14:textId="4578CB8A"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Once the 5-second buffer is filled, the firmware processes it </w:t>
      </w:r>
      <w:r w:rsidR="00E311E0" w:rsidRPr="00F26332">
        <w:rPr>
          <w:rFonts w:ascii="Times New Roman" w:hAnsi="Times New Roman" w:cs="Times New Roman"/>
          <w:color w:val="000000" w:themeColor="text1"/>
          <w:sz w:val="24"/>
          <w:szCs w:val="24"/>
        </w:rPr>
        <w:t>in place</w:t>
      </w:r>
      <w:r w:rsidRPr="00F26332">
        <w:rPr>
          <w:rFonts w:ascii="Times New Roman" w:hAnsi="Times New Roman" w:cs="Times New Roman"/>
          <w:color w:val="000000" w:themeColor="text1"/>
          <w:sz w:val="24"/>
          <w:szCs w:val="24"/>
        </w:rPr>
        <w:t xml:space="preserve"> to extract four numeric features that drive the classifier. No external library is needed </w:t>
      </w:r>
      <w:r w:rsidR="00E311E0"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all signal processing is implemented as simple arithmetic on the integer array.</w:t>
      </w:r>
    </w:p>
    <w:p w14:paraId="70E759A4" w14:textId="77777777" w:rsidR="00714A73" w:rsidRPr="00F26332" w:rsidRDefault="00714A73" w:rsidP="006570EA">
      <w:pPr>
        <w:spacing w:before="60"/>
        <w:jc w:val="both"/>
        <w:rPr>
          <w:rFonts w:ascii="Times New Roman" w:hAnsi="Times New Roman" w:cs="Times New Roman"/>
          <w:color w:val="000000" w:themeColor="text1"/>
        </w:rPr>
      </w:pPr>
    </w:p>
    <w:p w14:paraId="7666DD2A" w14:textId="77777777"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4.2.1 Baseline Calculation</w:t>
      </w:r>
    </w:p>
    <w:p w14:paraId="633F865F" w14:textId="1F516DEF"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ADC readings span 0–1023. In the absence of cardiac electrical activity, the AD8232 output rests at the midpoint of its output range, approximately 512 ADC counts. The firmware computes the mean of the entire 1,250-sample buffer as the isoelectric baseline (the TP segment equivalent). This baseline value is subtracted from subsequent measurements to produce signed deviations in ADC counts, which are then converted to millivolts using the calibration factor of 3.3V / 1024 </w:t>
      </w:r>
      <w:r w:rsidR="00E311E0" w:rsidRPr="00F26332">
        <w:rPr>
          <w:rFonts w:ascii="Times New Roman" w:hAnsi="Times New Roman" w:cs="Times New Roman"/>
          <w:color w:val="000000" w:themeColor="text1"/>
          <w:sz w:val="24"/>
          <w:szCs w:val="24"/>
        </w:rPr>
        <w:t>counts/gain</w:t>
      </w:r>
      <w:r w:rsidRPr="00F26332">
        <w:rPr>
          <w:rFonts w:ascii="Times New Roman" w:hAnsi="Times New Roman" w:cs="Times New Roman"/>
          <w:color w:val="000000" w:themeColor="text1"/>
          <w:sz w:val="24"/>
          <w:szCs w:val="24"/>
        </w:rPr>
        <w:t xml:space="preserve"> factor.</w:t>
      </w:r>
    </w:p>
    <w:p w14:paraId="1712DCEE" w14:textId="77777777" w:rsidR="00714A73" w:rsidRPr="00F26332" w:rsidRDefault="00714A73" w:rsidP="006570EA">
      <w:pPr>
        <w:spacing w:before="60"/>
        <w:jc w:val="both"/>
        <w:rPr>
          <w:rFonts w:ascii="Times New Roman" w:hAnsi="Times New Roman" w:cs="Times New Roman"/>
          <w:color w:val="000000" w:themeColor="text1"/>
        </w:rPr>
      </w:pPr>
    </w:p>
    <w:p w14:paraId="49B257F3" w14:textId="77777777"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4.2.2 R-Peak Detection and Heart Rate</w:t>
      </w:r>
    </w:p>
    <w:p w14:paraId="59E4D5AD" w14:textId="69F2E57D"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firmware scans the baseline-corrected buffer for R-peaks </w:t>
      </w:r>
      <w:r w:rsidR="009A4C6A"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the dominant upward spikes in the QRS complex. A simple threshold-based detector marks a sample as an R-peak if its amplitude exceeds 60% of the maximum value in the buffer and it is at least 200 </w:t>
      </w:r>
      <w:proofErr w:type="spellStart"/>
      <w:r w:rsidRPr="00F26332">
        <w:rPr>
          <w:rFonts w:ascii="Times New Roman" w:hAnsi="Times New Roman" w:cs="Times New Roman"/>
          <w:color w:val="000000" w:themeColor="text1"/>
          <w:sz w:val="24"/>
          <w:szCs w:val="24"/>
        </w:rPr>
        <w:t>ms</w:t>
      </w:r>
      <w:proofErr w:type="spellEnd"/>
      <w:r w:rsidRPr="00F26332">
        <w:rPr>
          <w:rFonts w:ascii="Times New Roman" w:hAnsi="Times New Roman" w:cs="Times New Roman"/>
          <w:color w:val="000000" w:themeColor="text1"/>
          <w:sz w:val="24"/>
          <w:szCs w:val="24"/>
        </w:rPr>
        <w:t xml:space="preserve"> (50 samples at 250 Hz) from the previous detected peak, preventing the same peak from being counted twice. The mean RR interval between consecutive peaks is computed and converted to heart rate in beats per minute (bpm = 60 / </w:t>
      </w:r>
      <w:proofErr w:type="spellStart"/>
      <w:r w:rsidRPr="00F26332">
        <w:rPr>
          <w:rFonts w:ascii="Times New Roman" w:hAnsi="Times New Roman" w:cs="Times New Roman"/>
          <w:color w:val="000000" w:themeColor="text1"/>
          <w:sz w:val="24"/>
          <w:szCs w:val="24"/>
        </w:rPr>
        <w:t>RR_interval_in_seconds</w:t>
      </w:r>
      <w:proofErr w:type="spellEnd"/>
      <w:r w:rsidRPr="00F26332">
        <w:rPr>
          <w:rFonts w:ascii="Times New Roman" w:hAnsi="Times New Roman" w:cs="Times New Roman"/>
          <w:color w:val="000000" w:themeColor="text1"/>
          <w:sz w:val="24"/>
          <w:szCs w:val="24"/>
        </w:rPr>
        <w:t>).</w:t>
      </w:r>
    </w:p>
    <w:p w14:paraId="3AE623DE" w14:textId="77777777" w:rsidR="00714A73" w:rsidRPr="00F26332" w:rsidRDefault="00714A73" w:rsidP="006570EA">
      <w:pPr>
        <w:spacing w:before="60"/>
        <w:jc w:val="both"/>
        <w:rPr>
          <w:rFonts w:ascii="Times New Roman" w:hAnsi="Times New Roman" w:cs="Times New Roman"/>
          <w:color w:val="000000" w:themeColor="text1"/>
        </w:rPr>
      </w:pPr>
    </w:p>
    <w:p w14:paraId="29FAC335" w14:textId="77777777"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4.2.3 QRS Duration</w:t>
      </w:r>
    </w:p>
    <w:p w14:paraId="141F8DA4" w14:textId="2D291EBB"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lastRenderedPageBreak/>
        <w:t xml:space="preserve">Starting from each detected R-peak, the firmware traces backward to find where the QRS complex begins (Q onset, where amplitude crosses 10% of the R-peak amplitude) and forward to find where it ends (S offset, where amplitude returns to 10%). The mean duration across all detected complexes is the QRS width in milliseconds. Values above 120 </w:t>
      </w:r>
      <w:proofErr w:type="spellStart"/>
      <w:r w:rsidRPr="00F26332">
        <w:rPr>
          <w:rFonts w:ascii="Times New Roman" w:hAnsi="Times New Roman" w:cs="Times New Roman"/>
          <w:color w:val="000000" w:themeColor="text1"/>
          <w:sz w:val="24"/>
          <w:szCs w:val="24"/>
        </w:rPr>
        <w:t>ms</w:t>
      </w:r>
      <w:proofErr w:type="spellEnd"/>
      <w:r w:rsidRPr="00F26332">
        <w:rPr>
          <w:rFonts w:ascii="Times New Roman" w:hAnsi="Times New Roman" w:cs="Times New Roman"/>
          <w:color w:val="000000" w:themeColor="text1"/>
          <w:sz w:val="24"/>
          <w:szCs w:val="24"/>
        </w:rPr>
        <w:t xml:space="preserve"> flag bundle branch block; values below 80 </w:t>
      </w:r>
      <w:proofErr w:type="spellStart"/>
      <w:r w:rsidRPr="00F26332">
        <w:rPr>
          <w:rFonts w:ascii="Times New Roman" w:hAnsi="Times New Roman" w:cs="Times New Roman"/>
          <w:color w:val="000000" w:themeColor="text1"/>
          <w:sz w:val="24"/>
          <w:szCs w:val="24"/>
        </w:rPr>
        <w:t>ms</w:t>
      </w:r>
      <w:proofErr w:type="spellEnd"/>
      <w:r w:rsidRPr="00F26332">
        <w:rPr>
          <w:rFonts w:ascii="Times New Roman" w:hAnsi="Times New Roman" w:cs="Times New Roman"/>
          <w:color w:val="000000" w:themeColor="text1"/>
          <w:sz w:val="24"/>
          <w:szCs w:val="24"/>
        </w:rPr>
        <w:t xml:space="preserve"> flag signal noise </w:t>
      </w:r>
      <w:r w:rsidR="00946098"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both trigger a cautionary note on the OLED output.</w:t>
      </w:r>
    </w:p>
    <w:p w14:paraId="198987B3" w14:textId="77777777" w:rsidR="00714A73" w:rsidRPr="00F26332" w:rsidRDefault="00714A73" w:rsidP="006570EA">
      <w:pPr>
        <w:spacing w:before="60"/>
        <w:jc w:val="both"/>
        <w:rPr>
          <w:rFonts w:ascii="Times New Roman" w:hAnsi="Times New Roman" w:cs="Times New Roman"/>
          <w:color w:val="000000" w:themeColor="text1"/>
        </w:rPr>
      </w:pPr>
    </w:p>
    <w:p w14:paraId="4C279D91" w14:textId="77777777"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4.2.4 ST Segment Deviation</w:t>
      </w:r>
    </w:p>
    <w:p w14:paraId="26D49EB7" w14:textId="6361A760"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ST segment is the flat section between the end of the QRS complex (J point) and the onset of the T wave. For each QRS complex detected, the firmware samples the ECG amplitude at a fixed offset of 60–80 </w:t>
      </w:r>
      <w:proofErr w:type="spellStart"/>
      <w:r w:rsidRPr="00F26332">
        <w:rPr>
          <w:rFonts w:ascii="Times New Roman" w:hAnsi="Times New Roman" w:cs="Times New Roman"/>
          <w:color w:val="000000" w:themeColor="text1"/>
          <w:sz w:val="24"/>
          <w:szCs w:val="24"/>
        </w:rPr>
        <w:t>ms</w:t>
      </w:r>
      <w:proofErr w:type="spellEnd"/>
      <w:r w:rsidRPr="00F26332">
        <w:rPr>
          <w:rFonts w:ascii="Times New Roman" w:hAnsi="Times New Roman" w:cs="Times New Roman"/>
          <w:color w:val="000000" w:themeColor="text1"/>
          <w:sz w:val="24"/>
          <w:szCs w:val="24"/>
        </w:rPr>
        <w:t xml:space="preserve"> after the J point </w:t>
      </w:r>
      <w:r w:rsidR="00946098"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the clinical measurement </w:t>
      </w:r>
      <w:proofErr w:type="gramStart"/>
      <w:r w:rsidRPr="00F26332">
        <w:rPr>
          <w:rFonts w:ascii="Times New Roman" w:hAnsi="Times New Roman" w:cs="Times New Roman"/>
          <w:color w:val="000000" w:themeColor="text1"/>
          <w:sz w:val="24"/>
          <w:szCs w:val="24"/>
        </w:rPr>
        <w:t>point</w:t>
      </w:r>
      <w:proofErr w:type="gramEnd"/>
      <w:r w:rsidRPr="00F26332">
        <w:rPr>
          <w:rFonts w:ascii="Times New Roman" w:hAnsi="Times New Roman" w:cs="Times New Roman"/>
          <w:color w:val="000000" w:themeColor="text1"/>
          <w:sz w:val="24"/>
          <w:szCs w:val="24"/>
        </w:rPr>
        <w:t xml:space="preserve"> for ST deviation. This amplitude, relative to the isoelectric baseline, is the ST deviation in millivolts. The mean ST deviation across all complexes in the 5-second window is the primary classification feature.</w:t>
      </w:r>
    </w:p>
    <w:p w14:paraId="45D9A08E" w14:textId="288B8A1F"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ST deviation &gt; +1.0 mV (elevation) → strong STEMI indicator</w:t>
      </w:r>
      <w:r w:rsidR="00946098" w:rsidRPr="00F26332">
        <w:rPr>
          <w:rFonts w:ascii="Times New Roman" w:hAnsi="Times New Roman" w:cs="Times New Roman"/>
          <w:color w:val="000000" w:themeColor="text1"/>
          <w:sz w:val="24"/>
          <w:szCs w:val="24"/>
        </w:rPr>
        <w:t>.</w:t>
      </w:r>
    </w:p>
    <w:p w14:paraId="48F14BC4" w14:textId="0C3E9D82"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ST deviation between +0.5 and +1.0 mV, or any depression below −0.5 mV → NSTEMI indicator</w:t>
      </w:r>
      <w:r w:rsidR="00946098" w:rsidRPr="00F26332">
        <w:rPr>
          <w:rFonts w:ascii="Times New Roman" w:hAnsi="Times New Roman" w:cs="Times New Roman"/>
          <w:color w:val="000000" w:themeColor="text1"/>
          <w:sz w:val="24"/>
          <w:szCs w:val="24"/>
        </w:rPr>
        <w:t>.</w:t>
      </w:r>
    </w:p>
    <w:p w14:paraId="6BF4726C" w14:textId="592D3A53"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ST deviation between −0.5 and +0.5 mV → within normal range</w:t>
      </w:r>
      <w:r w:rsidR="00946098" w:rsidRPr="00F26332">
        <w:rPr>
          <w:rFonts w:ascii="Times New Roman" w:hAnsi="Times New Roman" w:cs="Times New Roman"/>
          <w:color w:val="000000" w:themeColor="text1"/>
          <w:sz w:val="24"/>
          <w:szCs w:val="24"/>
        </w:rPr>
        <w:t>.</w:t>
      </w:r>
    </w:p>
    <w:p w14:paraId="1BD6795F" w14:textId="77777777" w:rsidR="00714A73" w:rsidRPr="00F26332" w:rsidRDefault="00714A73" w:rsidP="006570EA">
      <w:pPr>
        <w:spacing w:before="80"/>
        <w:jc w:val="both"/>
        <w:rPr>
          <w:rFonts w:ascii="Times New Roman" w:hAnsi="Times New Roman" w:cs="Times New Roman"/>
          <w:color w:val="000000" w:themeColor="text1"/>
          <w:sz w:val="24"/>
          <w:szCs w:val="24"/>
        </w:rPr>
      </w:pPr>
    </w:p>
    <w:p w14:paraId="0DFAE6CA" w14:textId="051AE3EA"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4.3 Phase 3 </w:t>
      </w:r>
      <w:r w:rsidR="009A4C6A"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Troponin and Symptom Reading</w:t>
      </w:r>
    </w:p>
    <w:p w14:paraId="6D748C7A"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Immediately after ECG feature extraction, the firmware reads the two supplementary inputs:</w:t>
      </w:r>
    </w:p>
    <w:p w14:paraId="2B3E0DE5" w14:textId="77777777"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Troponin: </w:t>
      </w:r>
      <w:proofErr w:type="spellStart"/>
      <w:r w:rsidRPr="00F26332">
        <w:rPr>
          <w:rFonts w:ascii="Times New Roman" w:hAnsi="Times New Roman" w:cs="Times New Roman"/>
          <w:color w:val="000000" w:themeColor="text1"/>
          <w:sz w:val="24"/>
          <w:szCs w:val="24"/>
        </w:rPr>
        <w:t>analogRead</w:t>
      </w:r>
      <w:proofErr w:type="spellEnd"/>
      <w:r w:rsidRPr="00F26332">
        <w:rPr>
          <w:rFonts w:ascii="Times New Roman" w:hAnsi="Times New Roman" w:cs="Times New Roman"/>
          <w:color w:val="000000" w:themeColor="text1"/>
          <w:sz w:val="24"/>
          <w:szCs w:val="24"/>
        </w:rPr>
        <w:t xml:space="preserve">(A1) produces a value 0–1023, mapped linearly to 0.0–100.0 ng/L using the formula: </w:t>
      </w:r>
      <w:proofErr w:type="spellStart"/>
      <w:r w:rsidRPr="00F26332">
        <w:rPr>
          <w:rFonts w:ascii="Times New Roman" w:hAnsi="Times New Roman" w:cs="Times New Roman"/>
          <w:color w:val="000000" w:themeColor="text1"/>
          <w:sz w:val="24"/>
          <w:szCs w:val="24"/>
        </w:rPr>
        <w:t>troponin_ngL</w:t>
      </w:r>
      <w:proofErr w:type="spellEnd"/>
      <w:r w:rsidRPr="00F26332">
        <w:rPr>
          <w:rFonts w:ascii="Times New Roman" w:hAnsi="Times New Roman" w:cs="Times New Roman"/>
          <w:color w:val="000000" w:themeColor="text1"/>
          <w:sz w:val="24"/>
          <w:szCs w:val="24"/>
        </w:rPr>
        <w:t xml:space="preserve"> = </w:t>
      </w:r>
      <w:proofErr w:type="spellStart"/>
      <w:r w:rsidRPr="00F26332">
        <w:rPr>
          <w:rFonts w:ascii="Times New Roman" w:hAnsi="Times New Roman" w:cs="Times New Roman"/>
          <w:color w:val="000000" w:themeColor="text1"/>
          <w:sz w:val="24"/>
          <w:szCs w:val="24"/>
        </w:rPr>
        <w:t>analogRead</w:t>
      </w:r>
      <w:proofErr w:type="spellEnd"/>
      <w:r w:rsidRPr="00F26332">
        <w:rPr>
          <w:rFonts w:ascii="Times New Roman" w:hAnsi="Times New Roman" w:cs="Times New Roman"/>
          <w:color w:val="000000" w:themeColor="text1"/>
          <w:sz w:val="24"/>
          <w:szCs w:val="24"/>
        </w:rPr>
        <w:t>(A1) x (100.0 / 1023.0).</w:t>
      </w:r>
    </w:p>
    <w:p w14:paraId="06A7E17D" w14:textId="46352517"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Symptoms: </w:t>
      </w:r>
      <w:proofErr w:type="spellStart"/>
      <w:proofErr w:type="gramStart"/>
      <w:r w:rsidRPr="00F26332">
        <w:rPr>
          <w:rFonts w:ascii="Times New Roman" w:hAnsi="Times New Roman" w:cs="Times New Roman"/>
          <w:color w:val="000000" w:themeColor="text1"/>
          <w:sz w:val="24"/>
          <w:szCs w:val="24"/>
        </w:rPr>
        <w:t>digitalRead</w:t>
      </w:r>
      <w:proofErr w:type="spellEnd"/>
      <w:r w:rsidRPr="00F26332">
        <w:rPr>
          <w:rFonts w:ascii="Times New Roman" w:hAnsi="Times New Roman" w:cs="Times New Roman"/>
          <w:color w:val="000000" w:themeColor="text1"/>
          <w:sz w:val="24"/>
          <w:szCs w:val="24"/>
        </w:rPr>
        <w:t>(</w:t>
      </w:r>
      <w:proofErr w:type="gramEnd"/>
      <w:r w:rsidRPr="00F26332">
        <w:rPr>
          <w:rFonts w:ascii="Times New Roman" w:hAnsi="Times New Roman" w:cs="Times New Roman"/>
          <w:color w:val="000000" w:themeColor="text1"/>
          <w:sz w:val="24"/>
          <w:szCs w:val="24"/>
        </w:rPr>
        <w:t xml:space="preserve">) on D2, D3, and D4. Because the pins are configured </w:t>
      </w:r>
      <w:r w:rsidR="009A4C6A" w:rsidRPr="00F26332">
        <w:rPr>
          <w:rFonts w:ascii="Times New Roman" w:hAnsi="Times New Roman" w:cs="Times New Roman"/>
          <w:color w:val="000000" w:themeColor="text1"/>
          <w:sz w:val="24"/>
          <w:szCs w:val="24"/>
        </w:rPr>
        <w:t xml:space="preserve">as </w:t>
      </w:r>
      <w:r w:rsidRPr="00F26332">
        <w:rPr>
          <w:rFonts w:ascii="Times New Roman" w:hAnsi="Times New Roman" w:cs="Times New Roman"/>
          <w:color w:val="000000" w:themeColor="text1"/>
          <w:sz w:val="24"/>
          <w:szCs w:val="24"/>
        </w:rPr>
        <w:t>INPUT_PULLUP, a reading of LOW means the button is pressed (symptom present). The firmware counts how many of the three buttons are pressed (</w:t>
      </w:r>
      <w:proofErr w:type="spellStart"/>
      <w:r w:rsidRPr="00F26332">
        <w:rPr>
          <w:rFonts w:ascii="Times New Roman" w:hAnsi="Times New Roman" w:cs="Times New Roman"/>
          <w:color w:val="000000" w:themeColor="text1"/>
          <w:sz w:val="24"/>
          <w:szCs w:val="24"/>
        </w:rPr>
        <w:t>symptom_count</w:t>
      </w:r>
      <w:proofErr w:type="spellEnd"/>
      <w:r w:rsidRPr="00F26332">
        <w:rPr>
          <w:rFonts w:ascii="Times New Roman" w:hAnsi="Times New Roman" w:cs="Times New Roman"/>
          <w:color w:val="000000" w:themeColor="text1"/>
          <w:sz w:val="24"/>
          <w:szCs w:val="24"/>
        </w:rPr>
        <w:t xml:space="preserve"> = 0 to 3).</w:t>
      </w:r>
    </w:p>
    <w:p w14:paraId="71821CF9" w14:textId="77777777" w:rsidR="00714A73" w:rsidRPr="00F26332" w:rsidRDefault="00714A73" w:rsidP="006570EA">
      <w:pPr>
        <w:spacing w:before="80"/>
        <w:jc w:val="both"/>
        <w:rPr>
          <w:rFonts w:ascii="Times New Roman" w:hAnsi="Times New Roman" w:cs="Times New Roman"/>
          <w:color w:val="000000" w:themeColor="text1"/>
        </w:rPr>
      </w:pPr>
    </w:p>
    <w:p w14:paraId="279E6EE0" w14:textId="4C6728A8"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4.4 Phase 4 </w:t>
      </w:r>
      <w:r w:rsidR="009A4C6A"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Rule-Based Classification</w:t>
      </w:r>
    </w:p>
    <w:p w14:paraId="041048F1" w14:textId="1178E523"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four extracted values </w:t>
      </w:r>
      <w:r w:rsidR="009A4C6A"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ST deviation, troponin level, QRS duration, and symptom count </w:t>
      </w:r>
      <w:r w:rsidR="009A4C6A"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are passed to the </w:t>
      </w:r>
      <w:proofErr w:type="gramStart"/>
      <w:r w:rsidRPr="00F26332">
        <w:rPr>
          <w:rFonts w:ascii="Times New Roman" w:hAnsi="Times New Roman" w:cs="Times New Roman"/>
          <w:color w:val="000000" w:themeColor="text1"/>
          <w:sz w:val="24"/>
          <w:szCs w:val="24"/>
        </w:rPr>
        <w:t>classify(</w:t>
      </w:r>
      <w:proofErr w:type="gramEnd"/>
      <w:r w:rsidRPr="00F26332">
        <w:rPr>
          <w:rFonts w:ascii="Times New Roman" w:hAnsi="Times New Roman" w:cs="Times New Roman"/>
          <w:color w:val="000000" w:themeColor="text1"/>
          <w:sz w:val="24"/>
          <w:szCs w:val="24"/>
        </w:rPr>
        <w:t>) function, which implements the clinical decision logic as a nested conditional tree. The logic is derived directly from established diagnostic criteria:</w:t>
      </w:r>
    </w:p>
    <w:p w14:paraId="7FCAF68D" w14:textId="77777777" w:rsidR="00714A73" w:rsidRPr="00F26332" w:rsidRDefault="00714A73" w:rsidP="006570EA">
      <w:pPr>
        <w:spacing w:before="60"/>
        <w:jc w:val="both"/>
        <w:rPr>
          <w:rFonts w:ascii="Times New Roman" w:hAnsi="Times New Roman" w:cs="Times New Roman"/>
          <w:color w:val="000000" w:themeColor="text1"/>
        </w:rPr>
      </w:pPr>
    </w:p>
    <w:p w14:paraId="2861777C" w14:textId="77777777"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4.4.1 Classification Logic (Firmware Pseudocode)</w:t>
      </w:r>
    </w:p>
    <w:p w14:paraId="3E31980E"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int </w:t>
      </w:r>
      <w:proofErr w:type="gramStart"/>
      <w:r w:rsidRPr="00F26332">
        <w:rPr>
          <w:rFonts w:ascii="Times New Roman" w:eastAsia="Courier New" w:hAnsi="Times New Roman" w:cs="Times New Roman"/>
          <w:color w:val="000000" w:themeColor="text1"/>
          <w:sz w:val="18"/>
          <w:szCs w:val="18"/>
        </w:rPr>
        <w:t>classify(</w:t>
      </w:r>
      <w:proofErr w:type="gramEnd"/>
      <w:r w:rsidRPr="00F26332">
        <w:rPr>
          <w:rFonts w:ascii="Times New Roman" w:eastAsia="Courier New" w:hAnsi="Times New Roman" w:cs="Times New Roman"/>
          <w:color w:val="000000" w:themeColor="text1"/>
          <w:sz w:val="18"/>
          <w:szCs w:val="18"/>
        </w:rPr>
        <w:t xml:space="preserve">float </w:t>
      </w:r>
      <w:proofErr w:type="spellStart"/>
      <w:r w:rsidRPr="00F26332">
        <w:rPr>
          <w:rFonts w:ascii="Times New Roman" w:eastAsia="Courier New" w:hAnsi="Times New Roman" w:cs="Times New Roman"/>
          <w:color w:val="000000" w:themeColor="text1"/>
          <w:sz w:val="18"/>
          <w:szCs w:val="18"/>
        </w:rPr>
        <w:t>st_dev</w:t>
      </w:r>
      <w:proofErr w:type="spellEnd"/>
      <w:r w:rsidRPr="00F26332">
        <w:rPr>
          <w:rFonts w:ascii="Times New Roman" w:eastAsia="Courier New" w:hAnsi="Times New Roman" w:cs="Times New Roman"/>
          <w:color w:val="000000" w:themeColor="text1"/>
          <w:sz w:val="18"/>
          <w:szCs w:val="18"/>
        </w:rPr>
        <w:t xml:space="preserve">, float troponin, int </w:t>
      </w:r>
      <w:proofErr w:type="spellStart"/>
      <w:r w:rsidRPr="00F26332">
        <w:rPr>
          <w:rFonts w:ascii="Times New Roman" w:eastAsia="Courier New" w:hAnsi="Times New Roman" w:cs="Times New Roman"/>
          <w:color w:val="000000" w:themeColor="text1"/>
          <w:sz w:val="18"/>
          <w:szCs w:val="18"/>
        </w:rPr>
        <w:t>qrs_ms</w:t>
      </w:r>
      <w:proofErr w:type="spellEnd"/>
      <w:r w:rsidRPr="00F26332">
        <w:rPr>
          <w:rFonts w:ascii="Times New Roman" w:eastAsia="Courier New" w:hAnsi="Times New Roman" w:cs="Times New Roman"/>
          <w:color w:val="000000" w:themeColor="text1"/>
          <w:sz w:val="18"/>
          <w:szCs w:val="18"/>
        </w:rPr>
        <w:t xml:space="preserve">, int </w:t>
      </w:r>
      <w:proofErr w:type="spellStart"/>
      <w:r w:rsidRPr="00F26332">
        <w:rPr>
          <w:rFonts w:ascii="Times New Roman" w:eastAsia="Courier New" w:hAnsi="Times New Roman" w:cs="Times New Roman"/>
          <w:color w:val="000000" w:themeColor="text1"/>
          <w:sz w:val="18"/>
          <w:szCs w:val="18"/>
        </w:rPr>
        <w:t>symptom_count</w:t>
      </w:r>
      <w:proofErr w:type="spellEnd"/>
      <w:r w:rsidRPr="00F26332">
        <w:rPr>
          <w:rFonts w:ascii="Times New Roman" w:eastAsia="Courier New" w:hAnsi="Times New Roman" w:cs="Times New Roman"/>
          <w:color w:val="000000" w:themeColor="text1"/>
          <w:sz w:val="18"/>
          <w:szCs w:val="18"/>
        </w:rPr>
        <w:t>) {</w:t>
      </w:r>
    </w:p>
    <w:p w14:paraId="0FA319EB" w14:textId="77777777" w:rsidR="00714A73" w:rsidRPr="00F26332" w:rsidRDefault="00714A73" w:rsidP="006570EA">
      <w:pPr>
        <w:pBdr>
          <w:left w:val="single" w:sz="6" w:space="8" w:color="028090"/>
        </w:pBdr>
        <w:spacing w:before="60" w:after="60"/>
        <w:ind w:left="360"/>
        <w:jc w:val="both"/>
        <w:rPr>
          <w:rFonts w:ascii="Times New Roman" w:hAnsi="Times New Roman" w:cs="Times New Roman"/>
          <w:color w:val="000000" w:themeColor="text1"/>
        </w:rPr>
      </w:pPr>
    </w:p>
    <w:p w14:paraId="7F26151F"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 --- STEMI: ST elevation + elevated troponin + at least 1 symptom ---</w:t>
      </w:r>
    </w:p>
    <w:p w14:paraId="730554C6"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if (</w:t>
      </w:r>
      <w:proofErr w:type="spellStart"/>
      <w:r w:rsidRPr="00F26332">
        <w:rPr>
          <w:rFonts w:ascii="Times New Roman" w:eastAsia="Courier New" w:hAnsi="Times New Roman" w:cs="Times New Roman"/>
          <w:color w:val="000000" w:themeColor="text1"/>
          <w:sz w:val="18"/>
          <w:szCs w:val="18"/>
        </w:rPr>
        <w:t>st_dev</w:t>
      </w:r>
      <w:proofErr w:type="spellEnd"/>
      <w:r w:rsidRPr="00F26332">
        <w:rPr>
          <w:rFonts w:ascii="Times New Roman" w:eastAsia="Courier New" w:hAnsi="Times New Roman" w:cs="Times New Roman"/>
          <w:color w:val="000000" w:themeColor="text1"/>
          <w:sz w:val="18"/>
          <w:szCs w:val="18"/>
        </w:rPr>
        <w:t xml:space="preserve"> &gt;= 1.0 &amp;&amp; troponin &gt;= 60.0 &amp;&amp; </w:t>
      </w:r>
      <w:proofErr w:type="spellStart"/>
      <w:r w:rsidRPr="00F26332">
        <w:rPr>
          <w:rFonts w:ascii="Times New Roman" w:eastAsia="Courier New" w:hAnsi="Times New Roman" w:cs="Times New Roman"/>
          <w:color w:val="000000" w:themeColor="text1"/>
          <w:sz w:val="18"/>
          <w:szCs w:val="18"/>
        </w:rPr>
        <w:t>symptom_count</w:t>
      </w:r>
      <w:proofErr w:type="spellEnd"/>
      <w:r w:rsidRPr="00F26332">
        <w:rPr>
          <w:rFonts w:ascii="Times New Roman" w:eastAsia="Courier New" w:hAnsi="Times New Roman" w:cs="Times New Roman"/>
          <w:color w:val="000000" w:themeColor="text1"/>
          <w:sz w:val="18"/>
          <w:szCs w:val="18"/>
        </w:rPr>
        <w:t xml:space="preserve"> &gt;= 1) {</w:t>
      </w:r>
    </w:p>
    <w:p w14:paraId="2E921C5A"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return STEMI;</w:t>
      </w:r>
    </w:p>
    <w:p w14:paraId="36567C3E"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w:t>
      </w:r>
    </w:p>
    <w:p w14:paraId="2EE91E4E" w14:textId="77777777" w:rsidR="00714A73" w:rsidRPr="00F26332" w:rsidRDefault="00714A73" w:rsidP="006570EA">
      <w:pPr>
        <w:pBdr>
          <w:left w:val="single" w:sz="6" w:space="8" w:color="028090"/>
        </w:pBdr>
        <w:spacing w:before="60" w:after="60"/>
        <w:ind w:left="360"/>
        <w:jc w:val="both"/>
        <w:rPr>
          <w:rFonts w:ascii="Times New Roman" w:hAnsi="Times New Roman" w:cs="Times New Roman"/>
          <w:color w:val="000000" w:themeColor="text1"/>
        </w:rPr>
      </w:pPr>
    </w:p>
    <w:p w14:paraId="403C70A0"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 --- NSTEMI: Moderate ST change + elevated troponin ---</w:t>
      </w:r>
    </w:p>
    <w:p w14:paraId="69B97F3E"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lastRenderedPageBreak/>
        <w:t xml:space="preserve">  if ((</w:t>
      </w:r>
      <w:proofErr w:type="spellStart"/>
      <w:r w:rsidRPr="00F26332">
        <w:rPr>
          <w:rFonts w:ascii="Times New Roman" w:eastAsia="Courier New" w:hAnsi="Times New Roman" w:cs="Times New Roman"/>
          <w:color w:val="000000" w:themeColor="text1"/>
          <w:sz w:val="18"/>
          <w:szCs w:val="18"/>
        </w:rPr>
        <w:t>st_dev</w:t>
      </w:r>
      <w:proofErr w:type="spellEnd"/>
      <w:r w:rsidRPr="00F26332">
        <w:rPr>
          <w:rFonts w:ascii="Times New Roman" w:eastAsia="Courier New" w:hAnsi="Times New Roman" w:cs="Times New Roman"/>
          <w:color w:val="000000" w:themeColor="text1"/>
          <w:sz w:val="18"/>
          <w:szCs w:val="18"/>
        </w:rPr>
        <w:t xml:space="preserve"> &gt;= 0.5 || </w:t>
      </w:r>
      <w:proofErr w:type="spellStart"/>
      <w:r w:rsidRPr="00F26332">
        <w:rPr>
          <w:rFonts w:ascii="Times New Roman" w:eastAsia="Courier New" w:hAnsi="Times New Roman" w:cs="Times New Roman"/>
          <w:color w:val="000000" w:themeColor="text1"/>
          <w:sz w:val="18"/>
          <w:szCs w:val="18"/>
        </w:rPr>
        <w:t>st_dev</w:t>
      </w:r>
      <w:proofErr w:type="spellEnd"/>
      <w:r w:rsidRPr="00F26332">
        <w:rPr>
          <w:rFonts w:ascii="Times New Roman" w:eastAsia="Courier New" w:hAnsi="Times New Roman" w:cs="Times New Roman"/>
          <w:color w:val="000000" w:themeColor="text1"/>
          <w:sz w:val="18"/>
          <w:szCs w:val="18"/>
        </w:rPr>
        <w:t xml:space="preserve"> &lt;= -0.5) &amp;&amp; troponin &gt;= 28.0) {</w:t>
      </w:r>
    </w:p>
    <w:p w14:paraId="0C53548E"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return NSTEMI;</w:t>
      </w:r>
    </w:p>
    <w:p w14:paraId="73DF75B1"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w:t>
      </w:r>
    </w:p>
    <w:p w14:paraId="5EB30AA6" w14:textId="77777777" w:rsidR="00714A73" w:rsidRPr="00F26332" w:rsidRDefault="00714A73" w:rsidP="006570EA">
      <w:pPr>
        <w:pBdr>
          <w:left w:val="single" w:sz="6" w:space="8" w:color="028090"/>
        </w:pBdr>
        <w:spacing w:before="60" w:after="60"/>
        <w:ind w:left="360"/>
        <w:jc w:val="both"/>
        <w:rPr>
          <w:rFonts w:ascii="Times New Roman" w:hAnsi="Times New Roman" w:cs="Times New Roman"/>
          <w:color w:val="000000" w:themeColor="text1"/>
        </w:rPr>
      </w:pPr>
    </w:p>
    <w:p w14:paraId="15AC6C2E"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 --- NSTEMI: High troponin + symptoms even with borderline ECG ---</w:t>
      </w:r>
    </w:p>
    <w:p w14:paraId="12BEED71"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if (troponin &gt;= 50.0 &amp;&amp; </w:t>
      </w:r>
      <w:proofErr w:type="spellStart"/>
      <w:r w:rsidRPr="00F26332">
        <w:rPr>
          <w:rFonts w:ascii="Times New Roman" w:eastAsia="Courier New" w:hAnsi="Times New Roman" w:cs="Times New Roman"/>
          <w:color w:val="000000" w:themeColor="text1"/>
          <w:sz w:val="18"/>
          <w:szCs w:val="18"/>
        </w:rPr>
        <w:t>symptom_count</w:t>
      </w:r>
      <w:proofErr w:type="spellEnd"/>
      <w:r w:rsidRPr="00F26332">
        <w:rPr>
          <w:rFonts w:ascii="Times New Roman" w:eastAsia="Courier New" w:hAnsi="Times New Roman" w:cs="Times New Roman"/>
          <w:color w:val="000000" w:themeColor="text1"/>
          <w:sz w:val="18"/>
          <w:szCs w:val="18"/>
        </w:rPr>
        <w:t xml:space="preserve"> &gt;= 2) {</w:t>
      </w:r>
    </w:p>
    <w:p w14:paraId="41A7BB87"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return NSTEMI;</w:t>
      </w:r>
    </w:p>
    <w:p w14:paraId="5AD1FBB7"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w:t>
      </w:r>
    </w:p>
    <w:p w14:paraId="44B274DF" w14:textId="77777777" w:rsidR="00714A73" w:rsidRPr="00F26332" w:rsidRDefault="00714A73" w:rsidP="006570EA">
      <w:pPr>
        <w:pBdr>
          <w:left w:val="single" w:sz="6" w:space="8" w:color="028090"/>
        </w:pBdr>
        <w:spacing w:before="60" w:after="60"/>
        <w:ind w:left="360"/>
        <w:jc w:val="both"/>
        <w:rPr>
          <w:rFonts w:ascii="Times New Roman" w:hAnsi="Times New Roman" w:cs="Times New Roman"/>
          <w:color w:val="000000" w:themeColor="text1"/>
        </w:rPr>
      </w:pPr>
    </w:p>
    <w:p w14:paraId="0D3A5D3E"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 --- Normal: No criteria met ---</w:t>
      </w:r>
    </w:p>
    <w:p w14:paraId="1317B8EA"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 xml:space="preserve">  return NORMAL;</w:t>
      </w:r>
    </w:p>
    <w:p w14:paraId="101DB4FD"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w:t>
      </w:r>
    </w:p>
    <w:p w14:paraId="5EB5086D" w14:textId="77777777" w:rsidR="00714A73" w:rsidRPr="00F26332" w:rsidRDefault="00714A73" w:rsidP="006570EA">
      <w:pPr>
        <w:spacing w:before="80"/>
        <w:jc w:val="both"/>
        <w:rPr>
          <w:rFonts w:ascii="Times New Roman" w:hAnsi="Times New Roman" w:cs="Times New Roman"/>
          <w:color w:val="000000" w:themeColor="text1"/>
        </w:rPr>
      </w:pPr>
    </w:p>
    <w:p w14:paraId="6211387A" w14:textId="77777777" w:rsidR="00714A73" w:rsidRPr="00F26332" w:rsidRDefault="00000000" w:rsidP="006570EA">
      <w:pPr>
        <w:pStyle w:val="Heading3"/>
        <w:jc w:val="both"/>
        <w:rPr>
          <w:rFonts w:ascii="Times New Roman" w:hAnsi="Times New Roman" w:cs="Times New Roman"/>
          <w:color w:val="000000" w:themeColor="text1"/>
        </w:rPr>
      </w:pPr>
      <w:r w:rsidRPr="00F26332">
        <w:rPr>
          <w:rFonts w:ascii="Times New Roman" w:hAnsi="Times New Roman" w:cs="Times New Roman"/>
          <w:color w:val="000000" w:themeColor="text1"/>
        </w:rPr>
        <w:t>4.4.2 Clinical Basis of the Thresholds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400"/>
        <w:gridCol w:w="3360"/>
      </w:tblGrid>
      <w:tr w:rsidR="00B0056D" w:rsidRPr="00B0056D" w14:paraId="21C982DD" w14:textId="77777777">
        <w:trPr>
          <w:tblHeader/>
        </w:trPr>
        <w:tc>
          <w:tcPr>
            <w:tcW w:w="26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49B09C54"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Threshold</w:t>
            </w:r>
          </w:p>
        </w:tc>
        <w:tc>
          <w:tcPr>
            <w:tcW w:w="34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176A0D99"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Clinical Source</w:t>
            </w:r>
          </w:p>
        </w:tc>
        <w:tc>
          <w:tcPr>
            <w:tcW w:w="33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5A985A35"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Reference</w:t>
            </w:r>
          </w:p>
        </w:tc>
      </w:tr>
      <w:tr w:rsidR="00F26332" w:rsidRPr="00F26332" w14:paraId="3488DEB5"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AAE296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 elevation &gt;= 1.0 mV</w:t>
            </w:r>
          </w:p>
        </w:tc>
        <w:tc>
          <w:tcPr>
            <w:tcW w:w="3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678564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Minimum ST elevation for STEMI diagnosis in limb leads (2 contiguous leads in practice; simplified to single-lead here)</w:t>
            </w:r>
          </w:p>
        </w:tc>
        <w:tc>
          <w:tcPr>
            <w:tcW w:w="3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1938CA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ESC STEMI Guidelines 2017; Thygesen 2018</w:t>
            </w:r>
          </w:p>
        </w:tc>
      </w:tr>
      <w:tr w:rsidR="00F26332" w:rsidRPr="00F26332" w14:paraId="6897E5F4" w14:textId="77777777">
        <w:tc>
          <w:tcPr>
            <w:tcW w:w="2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1D4840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Troponin &gt;= 60 ng/L for STEMI</w:t>
            </w:r>
          </w:p>
        </w:tc>
        <w:tc>
          <w:tcPr>
            <w:tcW w:w="3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0D98B7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High-sensitivity troponin markedly elevated in acute STEMI (often 10-100x ULN)</w:t>
            </w:r>
          </w:p>
        </w:tc>
        <w:tc>
          <w:tcPr>
            <w:tcW w:w="3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4C8DB7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Thygesen et al. 2018, Fourth Universal Definition</w:t>
            </w:r>
          </w:p>
        </w:tc>
      </w:tr>
      <w:tr w:rsidR="00F26332" w:rsidRPr="00F26332" w14:paraId="4DFADF74"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65DA24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Troponin &gt;= 28 ng/L for NSTEMI</w:t>
            </w:r>
          </w:p>
        </w:tc>
        <w:tc>
          <w:tcPr>
            <w:tcW w:w="3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128239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Threshold above 99th percentile URL for high-sensitivity troponin assays</w:t>
            </w:r>
          </w:p>
        </w:tc>
        <w:tc>
          <w:tcPr>
            <w:tcW w:w="3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BEA1380"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Thygesen et al. 2018</w:t>
            </w:r>
          </w:p>
        </w:tc>
      </w:tr>
      <w:tr w:rsidR="00F26332" w:rsidRPr="00F26332" w14:paraId="01AB5B81" w14:textId="77777777">
        <w:tc>
          <w:tcPr>
            <w:tcW w:w="2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C5B49B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 deviation &gt;= 0.5 mV</w:t>
            </w:r>
          </w:p>
        </w:tc>
        <w:tc>
          <w:tcPr>
            <w:tcW w:w="3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527025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Significant ST depression / minor elevation threshold for NSTEMI</w:t>
            </w:r>
          </w:p>
        </w:tc>
        <w:tc>
          <w:tcPr>
            <w:tcW w:w="3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492755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ESC NSTEMI Guidelines 2020</w:t>
            </w:r>
          </w:p>
        </w:tc>
      </w:tr>
      <w:tr w:rsidR="00714A73" w:rsidRPr="00F26332" w14:paraId="478FDD5F"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5E2046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Symptom requirement for STEMI</w:t>
            </w:r>
          </w:p>
        </w:tc>
        <w:tc>
          <w:tcPr>
            <w:tcW w:w="3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ACEF6F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Clinical presentation (chest pain, dyspnoea, diaphoresis) required for diagnosis — ECG alone is insufficient</w:t>
            </w:r>
          </w:p>
        </w:tc>
        <w:tc>
          <w:tcPr>
            <w:tcW w:w="3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0E68BD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All major ACS guidelines</w:t>
            </w:r>
          </w:p>
        </w:tc>
      </w:tr>
    </w:tbl>
    <w:p w14:paraId="752C61AC" w14:textId="77777777" w:rsidR="00714A73" w:rsidRPr="00F26332" w:rsidRDefault="00714A73" w:rsidP="006570EA">
      <w:pPr>
        <w:spacing w:before="160"/>
        <w:jc w:val="both"/>
        <w:rPr>
          <w:rFonts w:ascii="Times New Roman" w:hAnsi="Times New Roman" w:cs="Times New Roman"/>
          <w:color w:val="000000" w:themeColor="text1"/>
        </w:rPr>
      </w:pPr>
    </w:p>
    <w:p w14:paraId="42ABED5C" w14:textId="6D682D25"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4.5 Phase 5 </w:t>
      </w:r>
      <w:r w:rsidR="009A4C6A"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Culprit Vessel Prediction</w:t>
      </w:r>
    </w:p>
    <w:p w14:paraId="58BDAF39" w14:textId="2B3AE4D1"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For STEMI classifications, the firmware runs a secondary function to predict which of the three major coronary arteries is most likely occluded, based on which </w:t>
      </w:r>
      <w:proofErr w:type="gramStart"/>
      <w:r w:rsidR="002E6E79" w:rsidRPr="00F26332">
        <w:rPr>
          <w:rFonts w:ascii="Times New Roman" w:hAnsi="Times New Roman" w:cs="Times New Roman"/>
          <w:color w:val="000000" w:themeColor="text1"/>
          <w:sz w:val="24"/>
          <w:szCs w:val="24"/>
        </w:rPr>
        <w:t>lead</w:t>
      </w:r>
      <w:proofErr w:type="gramEnd"/>
      <w:r w:rsidR="002E6E79" w:rsidRPr="00F26332">
        <w:rPr>
          <w:rFonts w:ascii="Times New Roman" w:hAnsi="Times New Roman" w:cs="Times New Roman"/>
          <w:color w:val="000000" w:themeColor="text1"/>
          <w:sz w:val="24"/>
          <w:szCs w:val="24"/>
        </w:rPr>
        <w:t xml:space="preserve"> group</w:t>
      </w:r>
      <w:r w:rsidRPr="00F26332">
        <w:rPr>
          <w:rFonts w:ascii="Times New Roman" w:hAnsi="Times New Roman" w:cs="Times New Roman"/>
          <w:color w:val="000000" w:themeColor="text1"/>
          <w:sz w:val="24"/>
          <w:szCs w:val="24"/>
        </w:rPr>
        <w:t xml:space="preserve"> the ST elevation appears in. Since the AD8232 acquires a modified Lead II signal (RA to LA), the vessel prediction in this single-lead implementation uses the ST deviation magnitude in combination with the symptom profile as a proxy for infarct territory:</w:t>
      </w:r>
    </w:p>
    <w:p w14:paraId="2050B672" w14:textId="77777777" w:rsidR="00946098" w:rsidRPr="00F26332" w:rsidRDefault="00946098" w:rsidP="006570EA">
      <w:pPr>
        <w:spacing w:before="60" w:after="100"/>
        <w:jc w:val="both"/>
        <w:rPr>
          <w:rFonts w:ascii="Times New Roman" w:hAnsi="Times New Roman" w:cs="Times New Roman"/>
          <w:color w:val="000000" w:themeColor="text1"/>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96"/>
        <w:gridCol w:w="1414"/>
        <w:gridCol w:w="2595"/>
        <w:gridCol w:w="2755"/>
      </w:tblGrid>
      <w:tr w:rsidR="00B0056D" w:rsidRPr="00B0056D" w14:paraId="0C936335" w14:textId="77777777">
        <w:trPr>
          <w:tblHeader/>
        </w:trPr>
        <w:tc>
          <w:tcPr>
            <w:tcW w:w="26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7FF7FE83"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Predicted Vessel</w:t>
            </w:r>
          </w:p>
        </w:tc>
        <w:tc>
          <w:tcPr>
            <w:tcW w:w="14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67EBDB80"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Abbreviation</w:t>
            </w:r>
          </w:p>
        </w:tc>
        <w:tc>
          <w:tcPr>
            <w:tcW w:w="26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5E50BDB3"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Infarct Territory</w:t>
            </w:r>
          </w:p>
        </w:tc>
        <w:tc>
          <w:tcPr>
            <w:tcW w:w="27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5A8A7410"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Indicator in This System</w:t>
            </w:r>
          </w:p>
        </w:tc>
      </w:tr>
      <w:tr w:rsidR="00F26332" w:rsidRPr="00F26332" w14:paraId="2F1A492C"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D51901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Left Anterior Descending</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D129AA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LAD</w:t>
            </w:r>
          </w:p>
        </w:tc>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DC3C4A6" w14:textId="5D0F84A6"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Anterior wall </w:t>
            </w:r>
            <w:r w:rsidR="002E6E79"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V1 to V4 equivalent</w:t>
            </w:r>
          </w:p>
        </w:tc>
        <w:tc>
          <w:tcPr>
            <w:tcW w:w="27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A5BCED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High ST elevation (&gt;= 1.5 mV) + dyspnoea prominent</w:t>
            </w:r>
          </w:p>
        </w:tc>
      </w:tr>
      <w:tr w:rsidR="00F26332" w:rsidRPr="00F26332" w14:paraId="0DA2994D" w14:textId="77777777">
        <w:tc>
          <w:tcPr>
            <w:tcW w:w="2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E75F2A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lastRenderedPageBreak/>
              <w:t>Right Coronary Artery</w:t>
            </w:r>
          </w:p>
        </w:tc>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DE9D59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RCA</w:t>
            </w:r>
          </w:p>
        </w:tc>
        <w:tc>
          <w:tcPr>
            <w:tcW w:w="2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EB2F5A9" w14:textId="12CB0773"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Inferior wall</w:t>
            </w:r>
            <w:r w:rsidR="002E6E79"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II, III, </w:t>
            </w:r>
            <w:proofErr w:type="spellStart"/>
            <w:r w:rsidRPr="00F26332">
              <w:rPr>
                <w:rFonts w:ascii="Times New Roman" w:hAnsi="Times New Roman" w:cs="Times New Roman"/>
                <w:color w:val="000000" w:themeColor="text1"/>
                <w:sz w:val="20"/>
                <w:szCs w:val="20"/>
              </w:rPr>
              <w:t>aVF</w:t>
            </w:r>
            <w:proofErr w:type="spellEnd"/>
          </w:p>
        </w:tc>
        <w:tc>
          <w:tcPr>
            <w:tcW w:w="27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2875A5E" w14:textId="251674D5"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Moderate ST elevation + </w:t>
            </w:r>
            <w:r w:rsidR="00946098" w:rsidRPr="00F26332">
              <w:rPr>
                <w:rFonts w:ascii="Times New Roman" w:hAnsi="Times New Roman" w:cs="Times New Roman"/>
                <w:color w:val="000000" w:themeColor="text1"/>
                <w:sz w:val="20"/>
                <w:szCs w:val="20"/>
              </w:rPr>
              <w:t>prominent diaphoresis</w:t>
            </w:r>
          </w:p>
        </w:tc>
      </w:tr>
      <w:tr w:rsidR="00714A73" w:rsidRPr="00F26332" w14:paraId="74816714"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1DFC79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Left Circumflex</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0F88A33" w14:textId="77777777" w:rsidR="00714A73" w:rsidRPr="00F26332" w:rsidRDefault="00000000" w:rsidP="006570EA">
            <w:pPr>
              <w:jc w:val="both"/>
              <w:rPr>
                <w:rFonts w:ascii="Times New Roman" w:hAnsi="Times New Roman" w:cs="Times New Roman"/>
                <w:color w:val="000000" w:themeColor="text1"/>
              </w:rPr>
            </w:pPr>
            <w:proofErr w:type="spellStart"/>
            <w:r w:rsidRPr="00F26332">
              <w:rPr>
                <w:rFonts w:ascii="Times New Roman" w:hAnsi="Times New Roman" w:cs="Times New Roman"/>
                <w:color w:val="000000" w:themeColor="text1"/>
                <w:sz w:val="20"/>
                <w:szCs w:val="20"/>
              </w:rPr>
              <w:t>LCx</w:t>
            </w:r>
            <w:proofErr w:type="spellEnd"/>
          </w:p>
        </w:tc>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9DAB606" w14:textId="436BB3A6"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Lateral wall </w:t>
            </w:r>
            <w:r w:rsidR="002E6E79"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I, </w:t>
            </w:r>
            <w:proofErr w:type="spellStart"/>
            <w:r w:rsidRPr="00F26332">
              <w:rPr>
                <w:rFonts w:ascii="Times New Roman" w:hAnsi="Times New Roman" w:cs="Times New Roman"/>
                <w:color w:val="000000" w:themeColor="text1"/>
                <w:sz w:val="20"/>
                <w:szCs w:val="20"/>
              </w:rPr>
              <w:t>aVL</w:t>
            </w:r>
            <w:proofErr w:type="spellEnd"/>
            <w:r w:rsidRPr="00F26332">
              <w:rPr>
                <w:rFonts w:ascii="Times New Roman" w:hAnsi="Times New Roman" w:cs="Times New Roman"/>
                <w:color w:val="000000" w:themeColor="text1"/>
                <w:sz w:val="20"/>
                <w:szCs w:val="20"/>
              </w:rPr>
              <w:t>, V5, V6</w:t>
            </w:r>
          </w:p>
        </w:tc>
        <w:tc>
          <w:tcPr>
            <w:tcW w:w="27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685C27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Moderate ST elevation + chest pain dominant</w:t>
            </w:r>
          </w:p>
        </w:tc>
      </w:tr>
    </w:tbl>
    <w:p w14:paraId="235C580A" w14:textId="77777777" w:rsidR="00714A73" w:rsidRPr="00F26332" w:rsidRDefault="00714A73" w:rsidP="006570EA">
      <w:pPr>
        <w:spacing w:before="100"/>
        <w:jc w:val="both"/>
        <w:rPr>
          <w:rFonts w:ascii="Times New Roman" w:hAnsi="Times New Roman" w:cs="Times New Roman"/>
          <w:color w:val="000000" w:themeColor="text1"/>
        </w:rPr>
      </w:pPr>
    </w:p>
    <w:p w14:paraId="28AA2F28" w14:textId="6D582378" w:rsidR="00714A73" w:rsidRPr="00F26332" w:rsidRDefault="00946098" w:rsidP="006570EA">
      <w:pPr>
        <w:spacing w:before="80" w:after="80"/>
        <w:ind w:left="560"/>
        <w:jc w:val="both"/>
        <w:rPr>
          <w:rFonts w:ascii="Times New Roman" w:hAnsi="Times New Roman" w:cs="Times New Roman"/>
          <w:color w:val="000000" w:themeColor="text1"/>
          <w:sz w:val="24"/>
          <w:szCs w:val="24"/>
        </w:rPr>
      </w:pPr>
      <w:r w:rsidRPr="00F26332">
        <w:rPr>
          <w:rFonts w:ascii="Times New Roman" w:hAnsi="Times New Roman" w:cs="Times New Roman"/>
          <w:b/>
          <w:bCs/>
          <w:color w:val="000000" w:themeColor="text1"/>
          <w:sz w:val="24"/>
          <w:szCs w:val="24"/>
        </w:rPr>
        <w:t>NOTE:</w:t>
      </w:r>
      <w:r w:rsidRPr="00F26332">
        <w:rPr>
          <w:rFonts w:ascii="Times New Roman" w:hAnsi="Times New Roman" w:cs="Times New Roman"/>
          <w:color w:val="000000" w:themeColor="text1"/>
          <w:sz w:val="24"/>
          <w:szCs w:val="24"/>
        </w:rPr>
        <w:t xml:space="preserve"> </w:t>
      </w:r>
      <w:r w:rsidR="00000000" w:rsidRPr="00F26332">
        <w:rPr>
          <w:rFonts w:ascii="Times New Roman" w:hAnsi="Times New Roman" w:cs="Times New Roman"/>
          <w:color w:val="000000" w:themeColor="text1"/>
          <w:sz w:val="24"/>
          <w:szCs w:val="24"/>
        </w:rPr>
        <w:t>In the full 12-lead implementation, vessel prediction uses per-lead ST values across all 12 leads. In this single-lead prototype, the prediction is an approximation intended to demonstrate the concept. The clinical team should always confirm with a full 12-lead ECG.</w:t>
      </w:r>
    </w:p>
    <w:p w14:paraId="23DFDBDD" w14:textId="77777777" w:rsidR="00714A73" w:rsidRPr="00F26332" w:rsidRDefault="00714A73" w:rsidP="006570EA">
      <w:pPr>
        <w:spacing w:before="80"/>
        <w:jc w:val="both"/>
        <w:rPr>
          <w:rFonts w:ascii="Times New Roman" w:hAnsi="Times New Roman" w:cs="Times New Roman"/>
          <w:color w:val="000000" w:themeColor="text1"/>
        </w:rPr>
      </w:pPr>
    </w:p>
    <w:p w14:paraId="5E0267F4" w14:textId="58BEC2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4.6 Phase 6 </w:t>
      </w:r>
      <w:r w:rsidR="002E6E79" w:rsidRPr="00F26332">
        <w:rPr>
          <w:rFonts w:ascii="Times New Roman" w:hAnsi="Times New Roman" w:cs="Times New Roman"/>
          <w:color w:val="000000" w:themeColor="text1"/>
        </w:rPr>
        <w:t xml:space="preserve">- </w:t>
      </w:r>
      <w:r w:rsidRPr="00F26332">
        <w:rPr>
          <w:rFonts w:ascii="Times New Roman" w:hAnsi="Times New Roman" w:cs="Times New Roman"/>
          <w:color w:val="000000" w:themeColor="text1"/>
        </w:rPr>
        <w:t>Output</w:t>
      </w:r>
    </w:p>
    <w:p w14:paraId="1D5ADE19" w14:textId="1568E880"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classified result, vessel prediction (if STEMI), and clinical action are displayed on the OLED in a structured three-line format. Simultaneously, the buzzer sounds and the appropriate LED illuminates. </w:t>
      </w:r>
      <w:r w:rsidR="00946098" w:rsidRPr="00F26332">
        <w:rPr>
          <w:rFonts w:ascii="Times New Roman" w:hAnsi="Times New Roman" w:cs="Times New Roman"/>
          <w:color w:val="000000" w:themeColor="text1"/>
          <w:sz w:val="24"/>
          <w:szCs w:val="24"/>
        </w:rPr>
        <w:t>The output</w:t>
      </w:r>
      <w:r w:rsidRPr="00F26332">
        <w:rPr>
          <w:rFonts w:ascii="Times New Roman" w:hAnsi="Times New Roman" w:cs="Times New Roman"/>
          <w:color w:val="000000" w:themeColor="text1"/>
          <w:sz w:val="24"/>
          <w:szCs w:val="24"/>
        </w:rPr>
        <w:t xml:space="preserve"> remains on-screen until the next capture cycle begins approximately 1 second later.</w:t>
      </w:r>
    </w:p>
    <w:p w14:paraId="4207327C" w14:textId="77777777" w:rsidR="00714A73" w:rsidRPr="00F26332" w:rsidRDefault="00714A73" w:rsidP="006570EA">
      <w:pPr>
        <w:spacing w:before="60"/>
        <w:jc w:val="both"/>
        <w:rPr>
          <w:rFonts w:ascii="Times New Roman" w:hAnsi="Times New Roman" w:cs="Times New Roman"/>
          <w:color w:val="000000" w:themeColor="text1"/>
        </w:rPr>
      </w:pPr>
    </w:p>
    <w:p w14:paraId="29288AE0" w14:textId="77777777" w:rsidR="00714A73" w:rsidRPr="00F26332" w:rsidRDefault="00000000" w:rsidP="006570EA">
      <w:pPr>
        <w:spacing w:before="60" w:after="100"/>
        <w:jc w:val="both"/>
        <w:rPr>
          <w:rFonts w:ascii="Times New Roman" w:hAnsi="Times New Roman" w:cs="Times New Roman"/>
          <w:color w:val="000000" w:themeColor="text1"/>
        </w:rPr>
      </w:pPr>
      <w:r w:rsidRPr="00F26332">
        <w:rPr>
          <w:rFonts w:ascii="Times New Roman" w:hAnsi="Times New Roman" w:cs="Times New Roman"/>
          <w:color w:val="000000" w:themeColor="text1"/>
        </w:rPr>
        <w:t>OLED layout example for STEMI classification:</w:t>
      </w:r>
    </w:p>
    <w:p w14:paraId="13648653"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Line 1 (large text):  STEMI!</w:t>
      </w:r>
    </w:p>
    <w:p w14:paraId="1281D48E"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Line 2 (normal):      Vessel: LAD</w:t>
      </w:r>
    </w:p>
    <w:p w14:paraId="19C3FA1E"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Line 3 (normal):      -&gt; ACTIVATE CATH LAB</w:t>
      </w:r>
    </w:p>
    <w:p w14:paraId="0E5F2306"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Line 4 (normal):      -&gt; PRIMARY PCI NOW</w:t>
      </w:r>
    </w:p>
    <w:p w14:paraId="72CF53A6" w14:textId="77777777" w:rsidR="00714A73" w:rsidRPr="00F26332" w:rsidRDefault="00714A73" w:rsidP="006570EA">
      <w:pPr>
        <w:spacing w:before="80"/>
        <w:jc w:val="both"/>
        <w:rPr>
          <w:rFonts w:ascii="Times New Roman" w:hAnsi="Times New Roman" w:cs="Times New Roman"/>
          <w:color w:val="000000" w:themeColor="text1"/>
        </w:rPr>
      </w:pPr>
    </w:p>
    <w:p w14:paraId="16C90988" w14:textId="77777777" w:rsidR="00714A73" w:rsidRPr="00F26332" w:rsidRDefault="00000000" w:rsidP="006570EA">
      <w:pPr>
        <w:spacing w:before="60" w:after="100"/>
        <w:jc w:val="both"/>
        <w:rPr>
          <w:rFonts w:ascii="Times New Roman" w:hAnsi="Times New Roman" w:cs="Times New Roman"/>
          <w:color w:val="000000" w:themeColor="text1"/>
        </w:rPr>
      </w:pPr>
      <w:r w:rsidRPr="00F26332">
        <w:rPr>
          <w:rFonts w:ascii="Times New Roman" w:hAnsi="Times New Roman" w:cs="Times New Roman"/>
          <w:color w:val="000000" w:themeColor="text1"/>
        </w:rPr>
        <w:t>OLED layout example for Normal classification:</w:t>
      </w:r>
    </w:p>
    <w:p w14:paraId="397F748F"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Line 1 (large text):  Normal</w:t>
      </w:r>
    </w:p>
    <w:p w14:paraId="69A756BB"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Line 2 (normal):      -&gt; No MI detected</w:t>
      </w:r>
    </w:p>
    <w:p w14:paraId="53B73A65" w14:textId="77777777" w:rsidR="00714A73" w:rsidRPr="00F26332" w:rsidRDefault="00000000" w:rsidP="006570EA">
      <w:pPr>
        <w:pBdr>
          <w:left w:val="single" w:sz="6" w:space="8" w:color="028090"/>
        </w:pBdr>
        <w:spacing w:before="60" w:after="60"/>
        <w:ind w:left="360"/>
        <w:jc w:val="both"/>
        <w:rPr>
          <w:rFonts w:ascii="Times New Roman" w:hAnsi="Times New Roman" w:cs="Times New Roman"/>
          <w:color w:val="000000" w:themeColor="text1"/>
        </w:rPr>
      </w:pPr>
      <w:r w:rsidRPr="00F26332">
        <w:rPr>
          <w:rFonts w:ascii="Times New Roman" w:eastAsia="Courier New" w:hAnsi="Times New Roman" w:cs="Times New Roman"/>
          <w:color w:val="000000" w:themeColor="text1"/>
          <w:sz w:val="18"/>
          <w:szCs w:val="18"/>
        </w:rPr>
        <w:t>Line 3 (normal):      -&gt; Monitor &amp; repeat</w:t>
      </w:r>
    </w:p>
    <w:p w14:paraId="37481533" w14:textId="77777777" w:rsidR="00714A73" w:rsidRPr="00F26332" w:rsidRDefault="00714A73" w:rsidP="006570EA">
      <w:pPr>
        <w:spacing w:before="200"/>
        <w:jc w:val="both"/>
        <w:rPr>
          <w:rFonts w:ascii="Times New Roman" w:hAnsi="Times New Roman" w:cs="Times New Roman"/>
          <w:color w:val="000000" w:themeColor="text1"/>
        </w:rPr>
      </w:pPr>
    </w:p>
    <w:p w14:paraId="63621D9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rPr>
        <w:br w:type="page"/>
      </w:r>
    </w:p>
    <w:p w14:paraId="46152DED" w14:textId="0CF27825" w:rsidR="00714A73" w:rsidRPr="009019D8" w:rsidRDefault="00000000" w:rsidP="009019D8">
      <w:pPr>
        <w:rPr>
          <w:rFonts w:ascii="Times New Roman" w:hAnsi="Times New Roman" w:cs="Times New Roman"/>
          <w:b/>
          <w:bCs/>
          <w:sz w:val="32"/>
          <w:szCs w:val="32"/>
        </w:rPr>
      </w:pPr>
      <w:r w:rsidRPr="009019D8">
        <w:rPr>
          <w:rFonts w:ascii="Times New Roman" w:hAnsi="Times New Roman" w:cs="Times New Roman"/>
          <w:b/>
          <w:bCs/>
          <w:sz w:val="32"/>
          <w:szCs w:val="32"/>
        </w:rPr>
        <w:lastRenderedPageBreak/>
        <w:t>5. Firmware Structure</w:t>
      </w:r>
      <w:r w:rsidR="009019D8">
        <w:rPr>
          <w:rFonts w:ascii="Times New Roman" w:hAnsi="Times New Roman" w:cs="Times New Roman"/>
          <w:b/>
          <w:bCs/>
          <w:sz w:val="32"/>
          <w:szCs w:val="32"/>
        </w:rPr>
        <w:t>.</w:t>
      </w:r>
    </w:p>
    <w:p w14:paraId="358FA64E" w14:textId="77777777" w:rsidR="00714A73" w:rsidRPr="009019D8" w:rsidRDefault="00714A73" w:rsidP="009019D8">
      <w:pPr>
        <w:rPr>
          <w:rFonts w:ascii="Times New Roman" w:hAnsi="Times New Roman" w:cs="Times New Roman"/>
          <w:b/>
          <w:bCs/>
          <w:sz w:val="32"/>
          <w:szCs w:val="32"/>
        </w:rPr>
      </w:pPr>
    </w:p>
    <w:p w14:paraId="62EBC391"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The complete firmware for this system is a single Arduino sketch (.</w:t>
      </w:r>
      <w:proofErr w:type="spellStart"/>
      <w:r w:rsidRPr="00F26332">
        <w:rPr>
          <w:rFonts w:ascii="Times New Roman" w:hAnsi="Times New Roman" w:cs="Times New Roman"/>
          <w:color w:val="000000" w:themeColor="text1"/>
          <w:sz w:val="24"/>
          <w:szCs w:val="24"/>
        </w:rPr>
        <w:t>ino</w:t>
      </w:r>
      <w:proofErr w:type="spellEnd"/>
      <w:r w:rsidRPr="00F26332">
        <w:rPr>
          <w:rFonts w:ascii="Times New Roman" w:hAnsi="Times New Roman" w:cs="Times New Roman"/>
          <w:color w:val="000000" w:themeColor="text1"/>
          <w:sz w:val="24"/>
          <w:szCs w:val="24"/>
        </w:rPr>
        <w:t xml:space="preserve"> file) uploaded through the Arduino IDE. No Python, no command-line tools, and no additional build systems are required. The sketch is structured into six logical sections, each corresponding to a phase of the system's operation.</w:t>
      </w:r>
    </w:p>
    <w:p w14:paraId="09BA8B96" w14:textId="77777777" w:rsidR="00714A73" w:rsidRPr="00F26332" w:rsidRDefault="00714A73" w:rsidP="006570EA">
      <w:pPr>
        <w:spacing w:before="80"/>
        <w:jc w:val="both"/>
        <w:rPr>
          <w:rFonts w:ascii="Times New Roman" w:hAnsi="Times New Roman" w:cs="Times New Roman"/>
          <w:color w:val="000000" w:themeColor="text1"/>
        </w:rPr>
      </w:pPr>
    </w:p>
    <w:p w14:paraId="5489C146"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5.1 Firmware Architecture Overview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800"/>
        <w:gridCol w:w="3360"/>
      </w:tblGrid>
      <w:tr w:rsidR="00B0056D" w:rsidRPr="00B0056D" w14:paraId="68964A3D" w14:textId="77777777">
        <w:trPr>
          <w:tblHeader/>
        </w:trPr>
        <w:tc>
          <w:tcPr>
            <w:tcW w:w="22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43C874B8"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Firmware Section</w:t>
            </w:r>
          </w:p>
        </w:tc>
        <w:tc>
          <w:tcPr>
            <w:tcW w:w="38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7C328BF5"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Purpose</w:t>
            </w:r>
          </w:p>
        </w:tc>
        <w:tc>
          <w:tcPr>
            <w:tcW w:w="33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3A304365"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Key Functions Used</w:t>
            </w:r>
          </w:p>
        </w:tc>
      </w:tr>
      <w:tr w:rsidR="00F26332" w:rsidRPr="00F26332" w14:paraId="3DC1E6F9"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8AAEA1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Pin and constant definitions</w:t>
            </w:r>
          </w:p>
        </w:tc>
        <w:tc>
          <w:tcPr>
            <w:tcW w:w="38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FE44036" w14:textId="433BA190"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Declares all </w:t>
            </w:r>
            <w:r w:rsidR="002E6E79" w:rsidRPr="00F26332">
              <w:rPr>
                <w:rFonts w:ascii="Times New Roman" w:hAnsi="Times New Roman" w:cs="Times New Roman"/>
                <w:color w:val="000000" w:themeColor="text1"/>
                <w:sz w:val="20"/>
                <w:szCs w:val="20"/>
              </w:rPr>
              <w:t>PINs</w:t>
            </w:r>
            <w:r w:rsidRPr="00F26332">
              <w:rPr>
                <w:rFonts w:ascii="Times New Roman" w:hAnsi="Times New Roman" w:cs="Times New Roman"/>
                <w:color w:val="000000" w:themeColor="text1"/>
                <w:sz w:val="20"/>
                <w:szCs w:val="20"/>
              </w:rPr>
              <w:t>, thresholds, and calibration constants as #define macros</w:t>
            </w:r>
          </w:p>
        </w:tc>
        <w:tc>
          <w:tcPr>
            <w:tcW w:w="3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280441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#define, const float</w:t>
            </w:r>
          </w:p>
        </w:tc>
      </w:tr>
      <w:tr w:rsidR="00F26332" w:rsidRPr="00F26332" w14:paraId="43A50E3A"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2C6C19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Library includes and global variables</w:t>
            </w:r>
          </w:p>
        </w:tc>
        <w:tc>
          <w:tcPr>
            <w:tcW w:w="38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DFD7D3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Includes Adafruit SSD1306 and GFX; declares ECG buffer array, feature variables, and display object</w:t>
            </w:r>
          </w:p>
        </w:tc>
        <w:tc>
          <w:tcPr>
            <w:tcW w:w="3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0BAA6F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#include, int </w:t>
            </w:r>
            <w:proofErr w:type="spellStart"/>
            <w:proofErr w:type="gramStart"/>
            <w:r w:rsidRPr="00F26332">
              <w:rPr>
                <w:rFonts w:ascii="Times New Roman" w:hAnsi="Times New Roman" w:cs="Times New Roman"/>
                <w:color w:val="000000" w:themeColor="text1"/>
                <w:sz w:val="20"/>
                <w:szCs w:val="20"/>
              </w:rPr>
              <w:t>ecgBuf</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1250], Adafruit_SSD1306</w:t>
            </w:r>
          </w:p>
        </w:tc>
      </w:tr>
      <w:tr w:rsidR="00F26332" w:rsidRPr="00F26332" w14:paraId="24B4821B"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E1FAA80" w14:textId="77777777" w:rsidR="00714A73" w:rsidRPr="00F26332" w:rsidRDefault="00000000" w:rsidP="006570EA">
            <w:pPr>
              <w:jc w:val="both"/>
              <w:rPr>
                <w:rFonts w:ascii="Times New Roman" w:hAnsi="Times New Roman" w:cs="Times New Roman"/>
                <w:color w:val="000000" w:themeColor="text1"/>
              </w:rPr>
            </w:pPr>
            <w:proofErr w:type="gramStart"/>
            <w:r w:rsidRPr="00F26332">
              <w:rPr>
                <w:rFonts w:ascii="Times New Roman" w:hAnsi="Times New Roman" w:cs="Times New Roman"/>
                <w:color w:val="000000" w:themeColor="text1"/>
                <w:sz w:val="20"/>
                <w:szCs w:val="20"/>
              </w:rPr>
              <w:t>setup(</w:t>
            </w:r>
            <w:proofErr w:type="gramEnd"/>
            <w:r w:rsidRPr="00F26332">
              <w:rPr>
                <w:rFonts w:ascii="Times New Roman" w:hAnsi="Times New Roman" w:cs="Times New Roman"/>
                <w:color w:val="000000" w:themeColor="text1"/>
                <w:sz w:val="20"/>
                <w:szCs w:val="20"/>
              </w:rPr>
              <w:t>)</w:t>
            </w:r>
          </w:p>
        </w:tc>
        <w:tc>
          <w:tcPr>
            <w:tcW w:w="38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FDCCBC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Runs once on power-up: initialises serial, configures pin modes, starts I2C OLED, displays splash screen</w:t>
            </w:r>
          </w:p>
        </w:tc>
        <w:tc>
          <w:tcPr>
            <w:tcW w:w="3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481DAD2" w14:textId="77777777" w:rsidR="00714A73" w:rsidRPr="00F26332" w:rsidRDefault="00000000" w:rsidP="006570EA">
            <w:pPr>
              <w:jc w:val="both"/>
              <w:rPr>
                <w:rFonts w:ascii="Times New Roman" w:hAnsi="Times New Roman" w:cs="Times New Roman"/>
                <w:color w:val="000000" w:themeColor="text1"/>
              </w:rPr>
            </w:pPr>
            <w:proofErr w:type="spellStart"/>
            <w:r w:rsidRPr="00F26332">
              <w:rPr>
                <w:rFonts w:ascii="Times New Roman" w:hAnsi="Times New Roman" w:cs="Times New Roman"/>
                <w:color w:val="000000" w:themeColor="text1"/>
                <w:sz w:val="20"/>
                <w:szCs w:val="20"/>
              </w:rPr>
              <w:t>Serial.begin</w:t>
            </w:r>
            <w:proofErr w:type="spellEnd"/>
            <w:r w:rsidRPr="00F26332">
              <w:rPr>
                <w:rFonts w:ascii="Times New Roman" w:hAnsi="Times New Roman" w:cs="Times New Roman"/>
                <w:color w:val="000000" w:themeColor="text1"/>
                <w:sz w:val="20"/>
                <w:szCs w:val="20"/>
              </w:rPr>
              <w:t xml:space="preserve">(), </w:t>
            </w:r>
            <w:proofErr w:type="spellStart"/>
            <w:proofErr w:type="gramStart"/>
            <w:r w:rsidRPr="00F26332">
              <w:rPr>
                <w:rFonts w:ascii="Times New Roman" w:hAnsi="Times New Roman" w:cs="Times New Roman"/>
                <w:color w:val="000000" w:themeColor="text1"/>
                <w:sz w:val="20"/>
                <w:szCs w:val="20"/>
              </w:rPr>
              <w:t>pinMode</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 xml:space="preserve">), </w:t>
            </w:r>
            <w:proofErr w:type="spellStart"/>
            <w:proofErr w:type="gramStart"/>
            <w:r w:rsidRPr="00F26332">
              <w:rPr>
                <w:rFonts w:ascii="Times New Roman" w:hAnsi="Times New Roman" w:cs="Times New Roman"/>
                <w:color w:val="000000" w:themeColor="text1"/>
                <w:sz w:val="20"/>
                <w:szCs w:val="20"/>
              </w:rPr>
              <w:t>oled.begin</w:t>
            </w:r>
            <w:proofErr w:type="spellEnd"/>
            <w:proofErr w:type="gramEnd"/>
            <w:r w:rsidRPr="00F26332">
              <w:rPr>
                <w:rFonts w:ascii="Times New Roman" w:hAnsi="Times New Roman" w:cs="Times New Roman"/>
                <w:color w:val="000000" w:themeColor="text1"/>
                <w:sz w:val="20"/>
                <w:szCs w:val="20"/>
              </w:rPr>
              <w:t>()</w:t>
            </w:r>
          </w:p>
        </w:tc>
      </w:tr>
      <w:tr w:rsidR="00F26332" w:rsidRPr="00F26332" w14:paraId="3286BDAD"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BF01B27" w14:textId="77777777" w:rsidR="00714A73" w:rsidRPr="00F26332" w:rsidRDefault="00000000" w:rsidP="006570EA">
            <w:pPr>
              <w:jc w:val="both"/>
              <w:rPr>
                <w:rFonts w:ascii="Times New Roman" w:hAnsi="Times New Roman" w:cs="Times New Roman"/>
                <w:color w:val="000000" w:themeColor="text1"/>
              </w:rPr>
            </w:pPr>
            <w:proofErr w:type="gramStart"/>
            <w:r w:rsidRPr="00F26332">
              <w:rPr>
                <w:rFonts w:ascii="Times New Roman" w:hAnsi="Times New Roman" w:cs="Times New Roman"/>
                <w:color w:val="000000" w:themeColor="text1"/>
                <w:sz w:val="20"/>
                <w:szCs w:val="20"/>
              </w:rPr>
              <w:t>loop(</w:t>
            </w:r>
            <w:proofErr w:type="gramEnd"/>
            <w:r w:rsidRPr="00F26332">
              <w:rPr>
                <w:rFonts w:ascii="Times New Roman" w:hAnsi="Times New Roman" w:cs="Times New Roman"/>
                <w:color w:val="000000" w:themeColor="text1"/>
                <w:sz w:val="20"/>
                <w:szCs w:val="20"/>
              </w:rPr>
              <w:t>)</w:t>
            </w:r>
          </w:p>
        </w:tc>
        <w:tc>
          <w:tcPr>
            <w:tcW w:w="38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54E7CB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Main cycle: calls </w:t>
            </w:r>
            <w:proofErr w:type="spellStart"/>
            <w:proofErr w:type="gramStart"/>
            <w:r w:rsidRPr="00F26332">
              <w:rPr>
                <w:rFonts w:ascii="Times New Roman" w:hAnsi="Times New Roman" w:cs="Times New Roman"/>
                <w:color w:val="000000" w:themeColor="text1"/>
                <w:sz w:val="20"/>
                <w:szCs w:val="20"/>
              </w:rPr>
              <w:t>checkLeads</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 xml:space="preserve">), </w:t>
            </w:r>
            <w:proofErr w:type="spellStart"/>
            <w:proofErr w:type="gramStart"/>
            <w:r w:rsidRPr="00F26332">
              <w:rPr>
                <w:rFonts w:ascii="Times New Roman" w:hAnsi="Times New Roman" w:cs="Times New Roman"/>
                <w:color w:val="000000" w:themeColor="text1"/>
                <w:sz w:val="20"/>
                <w:szCs w:val="20"/>
              </w:rPr>
              <w:t>captureECG</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 xml:space="preserve">), </w:t>
            </w:r>
            <w:proofErr w:type="spellStart"/>
            <w:proofErr w:type="gramStart"/>
            <w:r w:rsidRPr="00F26332">
              <w:rPr>
                <w:rFonts w:ascii="Times New Roman" w:hAnsi="Times New Roman" w:cs="Times New Roman"/>
                <w:color w:val="000000" w:themeColor="text1"/>
                <w:sz w:val="20"/>
                <w:szCs w:val="20"/>
              </w:rPr>
              <w:t>extractFeatures</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 xml:space="preserve">), </w:t>
            </w:r>
            <w:proofErr w:type="spellStart"/>
            <w:proofErr w:type="gramStart"/>
            <w:r w:rsidRPr="00F26332">
              <w:rPr>
                <w:rFonts w:ascii="Times New Roman" w:hAnsi="Times New Roman" w:cs="Times New Roman"/>
                <w:color w:val="000000" w:themeColor="text1"/>
                <w:sz w:val="20"/>
                <w:szCs w:val="20"/>
              </w:rPr>
              <w:t>classifyAndDisplay</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 in sequence</w:t>
            </w:r>
          </w:p>
        </w:tc>
        <w:tc>
          <w:tcPr>
            <w:tcW w:w="3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F1422C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Continuous execution</w:t>
            </w:r>
          </w:p>
        </w:tc>
      </w:tr>
      <w:tr w:rsidR="00F26332" w:rsidRPr="00F26332" w14:paraId="2FC03861"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6277514" w14:textId="77777777" w:rsidR="00714A73" w:rsidRPr="00F26332" w:rsidRDefault="00000000" w:rsidP="006570EA">
            <w:pPr>
              <w:jc w:val="both"/>
              <w:rPr>
                <w:rFonts w:ascii="Times New Roman" w:hAnsi="Times New Roman" w:cs="Times New Roman"/>
                <w:color w:val="000000" w:themeColor="text1"/>
              </w:rPr>
            </w:pPr>
            <w:proofErr w:type="spellStart"/>
            <w:proofErr w:type="gramStart"/>
            <w:r w:rsidRPr="00F26332">
              <w:rPr>
                <w:rFonts w:ascii="Times New Roman" w:hAnsi="Times New Roman" w:cs="Times New Roman"/>
                <w:color w:val="000000" w:themeColor="text1"/>
                <w:sz w:val="20"/>
                <w:szCs w:val="20"/>
              </w:rPr>
              <w:t>captureECG</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w:t>
            </w:r>
          </w:p>
        </w:tc>
        <w:tc>
          <w:tcPr>
            <w:tcW w:w="38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2C37B4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Samples A0 at 250 Hz for 5 seconds into </w:t>
            </w:r>
            <w:proofErr w:type="spellStart"/>
            <w:proofErr w:type="gramStart"/>
            <w:r w:rsidRPr="00F26332">
              <w:rPr>
                <w:rFonts w:ascii="Times New Roman" w:hAnsi="Times New Roman" w:cs="Times New Roman"/>
                <w:color w:val="000000" w:themeColor="text1"/>
                <w:sz w:val="20"/>
                <w:szCs w:val="20"/>
              </w:rPr>
              <w:t>ecgBuf</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w:t>
            </w:r>
          </w:p>
        </w:tc>
        <w:tc>
          <w:tcPr>
            <w:tcW w:w="3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05DF658" w14:textId="77777777" w:rsidR="00714A73" w:rsidRPr="00F26332" w:rsidRDefault="00000000" w:rsidP="006570EA">
            <w:pPr>
              <w:jc w:val="both"/>
              <w:rPr>
                <w:rFonts w:ascii="Times New Roman" w:hAnsi="Times New Roman" w:cs="Times New Roman"/>
                <w:color w:val="000000" w:themeColor="text1"/>
              </w:rPr>
            </w:pPr>
            <w:proofErr w:type="spellStart"/>
            <w:proofErr w:type="gramStart"/>
            <w:r w:rsidRPr="00F26332">
              <w:rPr>
                <w:rFonts w:ascii="Times New Roman" w:hAnsi="Times New Roman" w:cs="Times New Roman"/>
                <w:color w:val="000000" w:themeColor="text1"/>
                <w:sz w:val="20"/>
                <w:szCs w:val="20"/>
              </w:rPr>
              <w:t>analogRead</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 xml:space="preserve">), </w:t>
            </w:r>
            <w:proofErr w:type="spellStart"/>
            <w:proofErr w:type="gramStart"/>
            <w:r w:rsidRPr="00F26332">
              <w:rPr>
                <w:rFonts w:ascii="Times New Roman" w:hAnsi="Times New Roman" w:cs="Times New Roman"/>
                <w:color w:val="000000" w:themeColor="text1"/>
                <w:sz w:val="20"/>
                <w:szCs w:val="20"/>
              </w:rPr>
              <w:t>delayMicroseconds</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w:t>
            </w:r>
          </w:p>
        </w:tc>
      </w:tr>
      <w:tr w:rsidR="00F26332" w:rsidRPr="00F26332" w14:paraId="20A83A21"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C3FB3BC" w14:textId="77777777" w:rsidR="00714A73" w:rsidRPr="00F26332" w:rsidRDefault="00000000" w:rsidP="006570EA">
            <w:pPr>
              <w:jc w:val="both"/>
              <w:rPr>
                <w:rFonts w:ascii="Times New Roman" w:hAnsi="Times New Roman" w:cs="Times New Roman"/>
                <w:color w:val="000000" w:themeColor="text1"/>
              </w:rPr>
            </w:pPr>
            <w:proofErr w:type="spellStart"/>
            <w:proofErr w:type="gramStart"/>
            <w:r w:rsidRPr="00F26332">
              <w:rPr>
                <w:rFonts w:ascii="Times New Roman" w:hAnsi="Times New Roman" w:cs="Times New Roman"/>
                <w:color w:val="000000" w:themeColor="text1"/>
                <w:sz w:val="20"/>
                <w:szCs w:val="20"/>
              </w:rPr>
              <w:t>extractFeatures</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w:t>
            </w:r>
          </w:p>
        </w:tc>
        <w:tc>
          <w:tcPr>
            <w:tcW w:w="38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2DF1B00"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Computes baseline, detects R-peaks, measures QRS duration and ST deviation</w:t>
            </w:r>
          </w:p>
        </w:tc>
        <w:tc>
          <w:tcPr>
            <w:tcW w:w="3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41B917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Arithmetic on </w:t>
            </w:r>
            <w:proofErr w:type="spellStart"/>
            <w:proofErr w:type="gramStart"/>
            <w:r w:rsidRPr="00F26332">
              <w:rPr>
                <w:rFonts w:ascii="Times New Roman" w:hAnsi="Times New Roman" w:cs="Times New Roman"/>
                <w:color w:val="000000" w:themeColor="text1"/>
                <w:sz w:val="20"/>
                <w:szCs w:val="20"/>
              </w:rPr>
              <w:t>ecgBuf</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w:t>
            </w:r>
          </w:p>
        </w:tc>
      </w:tr>
      <w:tr w:rsidR="00F26332" w:rsidRPr="00F26332" w14:paraId="07759D3E"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0CACACB" w14:textId="77777777" w:rsidR="00714A73" w:rsidRPr="00F26332" w:rsidRDefault="00000000" w:rsidP="006570EA">
            <w:pPr>
              <w:jc w:val="both"/>
              <w:rPr>
                <w:rFonts w:ascii="Times New Roman" w:hAnsi="Times New Roman" w:cs="Times New Roman"/>
                <w:color w:val="000000" w:themeColor="text1"/>
              </w:rPr>
            </w:pPr>
            <w:proofErr w:type="gramStart"/>
            <w:r w:rsidRPr="00F26332">
              <w:rPr>
                <w:rFonts w:ascii="Times New Roman" w:hAnsi="Times New Roman" w:cs="Times New Roman"/>
                <w:color w:val="000000" w:themeColor="text1"/>
                <w:sz w:val="20"/>
                <w:szCs w:val="20"/>
              </w:rPr>
              <w:t>classify(</w:t>
            </w:r>
            <w:proofErr w:type="gramEnd"/>
            <w:r w:rsidRPr="00F26332">
              <w:rPr>
                <w:rFonts w:ascii="Times New Roman" w:hAnsi="Times New Roman" w:cs="Times New Roman"/>
                <w:color w:val="000000" w:themeColor="text1"/>
                <w:sz w:val="20"/>
                <w:szCs w:val="20"/>
              </w:rPr>
              <w:t>)</w:t>
            </w:r>
          </w:p>
        </w:tc>
        <w:tc>
          <w:tcPr>
            <w:tcW w:w="38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ED2C08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Applies rule-based decision logic; returns STEMI / NSTEMI / NORMAL</w:t>
            </w:r>
          </w:p>
        </w:tc>
        <w:tc>
          <w:tcPr>
            <w:tcW w:w="3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6312C1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Nested if/else</w:t>
            </w:r>
          </w:p>
        </w:tc>
      </w:tr>
      <w:tr w:rsidR="00714A73" w:rsidRPr="00F26332" w14:paraId="197B3955"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61E050D" w14:textId="77777777" w:rsidR="00714A73" w:rsidRPr="00F26332" w:rsidRDefault="00000000" w:rsidP="006570EA">
            <w:pPr>
              <w:jc w:val="both"/>
              <w:rPr>
                <w:rFonts w:ascii="Times New Roman" w:hAnsi="Times New Roman" w:cs="Times New Roman"/>
                <w:color w:val="000000" w:themeColor="text1"/>
              </w:rPr>
            </w:pPr>
            <w:proofErr w:type="spellStart"/>
            <w:proofErr w:type="gramStart"/>
            <w:r w:rsidRPr="00F26332">
              <w:rPr>
                <w:rFonts w:ascii="Times New Roman" w:hAnsi="Times New Roman" w:cs="Times New Roman"/>
                <w:color w:val="000000" w:themeColor="text1"/>
                <w:sz w:val="20"/>
                <w:szCs w:val="20"/>
              </w:rPr>
              <w:t>showOutput</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w:t>
            </w:r>
          </w:p>
        </w:tc>
        <w:tc>
          <w:tcPr>
            <w:tcW w:w="38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8B4A00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Formats and writes diagnosis + vessel + action to OLED; drives buzzer and LEDs</w:t>
            </w:r>
          </w:p>
        </w:tc>
        <w:tc>
          <w:tcPr>
            <w:tcW w:w="3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46C4AB8" w14:textId="77777777" w:rsidR="00714A73" w:rsidRPr="00F26332" w:rsidRDefault="00000000" w:rsidP="006570EA">
            <w:pPr>
              <w:jc w:val="both"/>
              <w:rPr>
                <w:rFonts w:ascii="Times New Roman" w:hAnsi="Times New Roman" w:cs="Times New Roman"/>
                <w:color w:val="000000" w:themeColor="text1"/>
              </w:rPr>
            </w:pPr>
            <w:proofErr w:type="spellStart"/>
            <w:proofErr w:type="gramStart"/>
            <w:r w:rsidRPr="00F26332">
              <w:rPr>
                <w:rFonts w:ascii="Times New Roman" w:hAnsi="Times New Roman" w:cs="Times New Roman"/>
                <w:color w:val="000000" w:themeColor="text1"/>
                <w:sz w:val="20"/>
                <w:szCs w:val="20"/>
              </w:rPr>
              <w:t>oled.println</w:t>
            </w:r>
            <w:proofErr w:type="spellEnd"/>
            <w:proofErr w:type="gramEnd"/>
            <w:r w:rsidRPr="00F26332">
              <w:rPr>
                <w:rFonts w:ascii="Times New Roman" w:hAnsi="Times New Roman" w:cs="Times New Roman"/>
                <w:color w:val="000000" w:themeColor="text1"/>
                <w:sz w:val="20"/>
                <w:szCs w:val="20"/>
              </w:rPr>
              <w:t xml:space="preserve">(), </w:t>
            </w:r>
            <w:proofErr w:type="gramStart"/>
            <w:r w:rsidRPr="00F26332">
              <w:rPr>
                <w:rFonts w:ascii="Times New Roman" w:hAnsi="Times New Roman" w:cs="Times New Roman"/>
                <w:color w:val="000000" w:themeColor="text1"/>
                <w:sz w:val="20"/>
                <w:szCs w:val="20"/>
              </w:rPr>
              <w:t>tone(</w:t>
            </w:r>
            <w:proofErr w:type="gramEnd"/>
            <w:r w:rsidRPr="00F26332">
              <w:rPr>
                <w:rFonts w:ascii="Times New Roman" w:hAnsi="Times New Roman" w:cs="Times New Roman"/>
                <w:color w:val="000000" w:themeColor="text1"/>
                <w:sz w:val="20"/>
                <w:szCs w:val="20"/>
              </w:rPr>
              <w:t xml:space="preserve">), </w:t>
            </w:r>
            <w:proofErr w:type="spellStart"/>
            <w:proofErr w:type="gramStart"/>
            <w:r w:rsidRPr="00F26332">
              <w:rPr>
                <w:rFonts w:ascii="Times New Roman" w:hAnsi="Times New Roman" w:cs="Times New Roman"/>
                <w:color w:val="000000" w:themeColor="text1"/>
                <w:sz w:val="20"/>
                <w:szCs w:val="20"/>
              </w:rPr>
              <w:t>digitalWrite</w:t>
            </w:r>
            <w:proofErr w:type="spellEnd"/>
            <w:r w:rsidRPr="00F26332">
              <w:rPr>
                <w:rFonts w:ascii="Times New Roman" w:hAnsi="Times New Roman" w:cs="Times New Roman"/>
                <w:color w:val="000000" w:themeColor="text1"/>
                <w:sz w:val="20"/>
                <w:szCs w:val="20"/>
              </w:rPr>
              <w:t>(</w:t>
            </w:r>
            <w:proofErr w:type="gramEnd"/>
            <w:r w:rsidRPr="00F26332">
              <w:rPr>
                <w:rFonts w:ascii="Times New Roman" w:hAnsi="Times New Roman" w:cs="Times New Roman"/>
                <w:color w:val="000000" w:themeColor="text1"/>
                <w:sz w:val="20"/>
                <w:szCs w:val="20"/>
              </w:rPr>
              <w:t>)</w:t>
            </w:r>
          </w:p>
        </w:tc>
      </w:tr>
    </w:tbl>
    <w:p w14:paraId="2753261B" w14:textId="77777777" w:rsidR="00714A73" w:rsidRPr="00F26332" w:rsidRDefault="00714A73" w:rsidP="006570EA">
      <w:pPr>
        <w:spacing w:before="160"/>
        <w:jc w:val="both"/>
        <w:rPr>
          <w:rFonts w:ascii="Times New Roman" w:hAnsi="Times New Roman" w:cs="Times New Roman"/>
          <w:color w:val="000000" w:themeColor="text1"/>
        </w:rPr>
      </w:pPr>
    </w:p>
    <w:p w14:paraId="3BE9A470"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5.2 Required Libraries</w:t>
      </w:r>
    </w:p>
    <w:p w14:paraId="0D56333C"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Only two external libraries are needed, both installed through the Arduino IDE's built-in Library Manager (Sketch → Include Library → Manage Libraries):</w:t>
      </w:r>
    </w:p>
    <w:p w14:paraId="3EF83068" w14:textId="7DB77D93"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Adafruit SSD1306 (version 2.5 or later) </w:t>
      </w:r>
      <w:r w:rsidR="00946098"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OLED display driver</w:t>
      </w:r>
      <w:r w:rsidR="00946098" w:rsidRPr="00F26332">
        <w:rPr>
          <w:rFonts w:ascii="Times New Roman" w:hAnsi="Times New Roman" w:cs="Times New Roman"/>
          <w:color w:val="000000" w:themeColor="text1"/>
          <w:sz w:val="24"/>
          <w:szCs w:val="24"/>
        </w:rPr>
        <w:t>.</w:t>
      </w:r>
    </w:p>
    <w:p w14:paraId="5265D4AE" w14:textId="03597481"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Adafruit GFX Library (version 1.11 or later) </w:t>
      </w:r>
      <w:r w:rsidR="00946098"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graphics dependency for SSD1306</w:t>
      </w:r>
      <w:r w:rsidR="00946098" w:rsidRPr="00F26332">
        <w:rPr>
          <w:rFonts w:ascii="Times New Roman" w:hAnsi="Times New Roman" w:cs="Times New Roman"/>
          <w:color w:val="000000" w:themeColor="text1"/>
          <w:sz w:val="24"/>
          <w:szCs w:val="24"/>
        </w:rPr>
        <w:t>.</w:t>
      </w:r>
    </w:p>
    <w:p w14:paraId="7025C7C1" w14:textId="77777777" w:rsidR="00946098" w:rsidRPr="00F26332" w:rsidRDefault="00946098" w:rsidP="006570EA">
      <w:pPr>
        <w:spacing w:before="60" w:after="100"/>
        <w:jc w:val="both"/>
        <w:rPr>
          <w:rFonts w:ascii="Times New Roman" w:hAnsi="Times New Roman" w:cs="Times New Roman"/>
          <w:color w:val="000000" w:themeColor="text1"/>
          <w:sz w:val="24"/>
          <w:szCs w:val="24"/>
        </w:rPr>
      </w:pPr>
    </w:p>
    <w:p w14:paraId="279CFB51" w14:textId="19D73555"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lastRenderedPageBreak/>
        <w:t>No other libraries are required. The Wire library (for I2C), the math functions (for averaging), and all standard input/output functions are part of the Arduino core and are always available without installation.</w:t>
      </w:r>
    </w:p>
    <w:p w14:paraId="4C621FAD" w14:textId="77777777" w:rsidR="00714A73" w:rsidRPr="00F26332" w:rsidRDefault="00714A73" w:rsidP="006570EA">
      <w:pPr>
        <w:spacing w:before="80"/>
        <w:jc w:val="both"/>
        <w:rPr>
          <w:rFonts w:ascii="Times New Roman" w:hAnsi="Times New Roman" w:cs="Times New Roman"/>
          <w:color w:val="000000" w:themeColor="text1"/>
        </w:rPr>
      </w:pPr>
    </w:p>
    <w:p w14:paraId="6B661419"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5.3 Key Firmware Constants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47"/>
        <w:gridCol w:w="1395"/>
        <w:gridCol w:w="5318"/>
      </w:tblGrid>
      <w:tr w:rsidR="00B0056D" w:rsidRPr="00B0056D" w14:paraId="72236190" w14:textId="77777777">
        <w:trPr>
          <w:tblHeader/>
        </w:trPr>
        <w:tc>
          <w:tcPr>
            <w:tcW w:w="26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461E04A2"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Constant</w:t>
            </w:r>
          </w:p>
        </w:tc>
        <w:tc>
          <w:tcPr>
            <w:tcW w:w="14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08A496F1"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Value</w:t>
            </w:r>
          </w:p>
        </w:tc>
        <w:tc>
          <w:tcPr>
            <w:tcW w:w="53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2D3F5818"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Meaning</w:t>
            </w:r>
          </w:p>
        </w:tc>
      </w:tr>
      <w:tr w:rsidR="00F26332" w:rsidRPr="00F26332" w14:paraId="51A5B5F2"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262D12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SAMPLE_RATE</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3FE276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250</w:t>
            </w:r>
          </w:p>
        </w:tc>
        <w:tc>
          <w:tcPr>
            <w:tcW w:w="5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83B2FC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ECG samples per second (Hz)</w:t>
            </w:r>
          </w:p>
        </w:tc>
      </w:tr>
      <w:tr w:rsidR="00F26332" w:rsidRPr="00F26332" w14:paraId="7F8E38EC" w14:textId="77777777">
        <w:tc>
          <w:tcPr>
            <w:tcW w:w="2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D41E30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BUF_SIZE</w:t>
            </w:r>
          </w:p>
        </w:tc>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3AF3C6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1250</w:t>
            </w:r>
          </w:p>
        </w:tc>
        <w:tc>
          <w:tcPr>
            <w:tcW w:w="5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4AD832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Total samples = 5 seconds x 250 Hz</w:t>
            </w:r>
          </w:p>
        </w:tc>
      </w:tr>
      <w:tr w:rsidR="00F26332" w:rsidRPr="00F26332" w14:paraId="541282DB"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E2AC54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SAMPLE_PERIOD_US</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9DFCF5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4000</w:t>
            </w:r>
          </w:p>
        </w:tc>
        <w:tc>
          <w:tcPr>
            <w:tcW w:w="5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A2261E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Microseconds between samples = 1,000,000 / 250</w:t>
            </w:r>
          </w:p>
        </w:tc>
      </w:tr>
      <w:tr w:rsidR="00F26332" w:rsidRPr="00F26332" w14:paraId="3523A37B" w14:textId="77777777">
        <w:tc>
          <w:tcPr>
            <w:tcW w:w="2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6532DE47"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ST_STEMI_THRESHOLD</w:t>
            </w:r>
          </w:p>
        </w:tc>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6B86380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1.0</w:t>
            </w:r>
          </w:p>
        </w:tc>
        <w:tc>
          <w:tcPr>
            <w:tcW w:w="5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71FAC5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 elevation (mV) for STEMI classification</w:t>
            </w:r>
          </w:p>
        </w:tc>
      </w:tr>
      <w:tr w:rsidR="00F26332" w:rsidRPr="00F26332" w14:paraId="1757FBD2"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34374A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ST_NSTEMI_THRESHOLD</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DDF3C1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0.5</w:t>
            </w:r>
          </w:p>
        </w:tc>
        <w:tc>
          <w:tcPr>
            <w:tcW w:w="5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811A0F0"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 deviation (mV) for NSTEMI classification</w:t>
            </w:r>
          </w:p>
        </w:tc>
      </w:tr>
      <w:tr w:rsidR="00F26332" w:rsidRPr="00F26332" w14:paraId="17F30B8D" w14:textId="77777777">
        <w:tc>
          <w:tcPr>
            <w:tcW w:w="2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564589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TROP_STEMI</w:t>
            </w:r>
          </w:p>
        </w:tc>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5A786A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60.0</w:t>
            </w:r>
          </w:p>
        </w:tc>
        <w:tc>
          <w:tcPr>
            <w:tcW w:w="5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6E485E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Troponin threshold (ng/L) for STEMI</w:t>
            </w:r>
          </w:p>
        </w:tc>
      </w:tr>
      <w:tr w:rsidR="00F26332" w:rsidRPr="00F26332" w14:paraId="286784B7"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20EDF0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TROP_NSTEMI</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F8E582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28.0</w:t>
            </w:r>
          </w:p>
        </w:tc>
        <w:tc>
          <w:tcPr>
            <w:tcW w:w="5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2D960E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Troponin threshold (ng/L) for NSTEMI</w:t>
            </w:r>
          </w:p>
        </w:tc>
      </w:tr>
      <w:tr w:rsidR="00F26332" w:rsidRPr="00F26332" w14:paraId="433AC77A" w14:textId="77777777">
        <w:tc>
          <w:tcPr>
            <w:tcW w:w="2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65B318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MV_PER_COUNT</w:t>
            </w:r>
          </w:p>
        </w:tc>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388DC9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0.00322</w:t>
            </w:r>
          </w:p>
        </w:tc>
        <w:tc>
          <w:tcPr>
            <w:tcW w:w="5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4837C0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mV per ADC count = 3.3V / 1024 counts</w:t>
            </w:r>
          </w:p>
        </w:tc>
      </w:tr>
      <w:tr w:rsidR="00F26332" w:rsidRPr="00F26332" w14:paraId="23413C22"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1037B7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RPEAK_REFRACTORY</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DA496D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50</w:t>
            </w:r>
          </w:p>
        </w:tc>
        <w:tc>
          <w:tcPr>
            <w:tcW w:w="5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E3C882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Minimum samples between R-peaks = 200 </w:t>
            </w:r>
            <w:proofErr w:type="spellStart"/>
            <w:r w:rsidRPr="00F26332">
              <w:rPr>
                <w:rFonts w:ascii="Times New Roman" w:hAnsi="Times New Roman" w:cs="Times New Roman"/>
                <w:color w:val="000000" w:themeColor="text1"/>
                <w:sz w:val="20"/>
                <w:szCs w:val="20"/>
              </w:rPr>
              <w:t>ms</w:t>
            </w:r>
            <w:proofErr w:type="spellEnd"/>
          </w:p>
        </w:tc>
      </w:tr>
      <w:tr w:rsidR="00F26332" w:rsidRPr="00F26332" w14:paraId="67661D48" w14:textId="77777777">
        <w:tc>
          <w:tcPr>
            <w:tcW w:w="2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8AC9BB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STEMI_TONE_HZ</w:t>
            </w:r>
          </w:p>
        </w:tc>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0DEEAF7"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2000</w:t>
            </w:r>
          </w:p>
        </w:tc>
        <w:tc>
          <w:tcPr>
            <w:tcW w:w="53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2E8C8A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Buzzer frequency for STEMI alert</w:t>
            </w:r>
          </w:p>
        </w:tc>
      </w:tr>
      <w:tr w:rsidR="00714A73" w:rsidRPr="00F26332" w14:paraId="40222DCC" w14:textId="77777777">
        <w:tc>
          <w:tcPr>
            <w:tcW w:w="2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37E4DF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NSTEMI_TONE_HZ</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F81CB6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1000</w:t>
            </w:r>
          </w:p>
        </w:tc>
        <w:tc>
          <w:tcPr>
            <w:tcW w:w="53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16523F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Buzzer frequency for NSTEMI alert</w:t>
            </w:r>
          </w:p>
        </w:tc>
      </w:tr>
    </w:tbl>
    <w:p w14:paraId="7A43CE3C" w14:textId="77777777" w:rsidR="00714A73" w:rsidRPr="00F26332" w:rsidRDefault="00714A73" w:rsidP="006570EA">
      <w:pPr>
        <w:spacing w:before="160"/>
        <w:jc w:val="both"/>
        <w:rPr>
          <w:rFonts w:ascii="Times New Roman" w:hAnsi="Times New Roman" w:cs="Times New Roman"/>
          <w:color w:val="000000" w:themeColor="text1"/>
        </w:rPr>
      </w:pPr>
    </w:p>
    <w:p w14:paraId="164BDFEA"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5.4 Upload Procedure</w:t>
      </w:r>
    </w:p>
    <w:p w14:paraId="77D9E141"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Install Arduino IDE 2.x from arduino.cc/</w:t>
      </w:r>
      <w:proofErr w:type="spellStart"/>
      <w:r w:rsidRPr="00F26332">
        <w:rPr>
          <w:rFonts w:ascii="Times New Roman" w:hAnsi="Times New Roman" w:cs="Times New Roman"/>
          <w:color w:val="000000" w:themeColor="text1"/>
          <w:sz w:val="24"/>
          <w:szCs w:val="24"/>
        </w:rPr>
        <w:t>en</w:t>
      </w:r>
      <w:proofErr w:type="spellEnd"/>
      <w:r w:rsidRPr="00F26332">
        <w:rPr>
          <w:rFonts w:ascii="Times New Roman" w:hAnsi="Times New Roman" w:cs="Times New Roman"/>
          <w:color w:val="000000" w:themeColor="text1"/>
          <w:sz w:val="24"/>
          <w:szCs w:val="24"/>
        </w:rPr>
        <w:t>/software (free download).</w:t>
      </w:r>
    </w:p>
    <w:p w14:paraId="7CA3853A"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Open the IDE. Go to Sketch → Include Library → Manage Libraries. Search for and install Adafruit SSD1306 and Adafruit GFX Library.</w:t>
      </w:r>
    </w:p>
    <w:p w14:paraId="283B03C6" w14:textId="43B47E39"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Connect the Arduino Mega to the PC via </w:t>
      </w:r>
      <w:r w:rsidR="00D82ADF" w:rsidRPr="00F26332">
        <w:rPr>
          <w:rFonts w:ascii="Times New Roman" w:hAnsi="Times New Roman" w:cs="Times New Roman"/>
          <w:color w:val="000000" w:themeColor="text1"/>
          <w:sz w:val="24"/>
          <w:szCs w:val="24"/>
        </w:rPr>
        <w:t xml:space="preserve">a </w:t>
      </w:r>
      <w:r w:rsidRPr="00F26332">
        <w:rPr>
          <w:rFonts w:ascii="Times New Roman" w:hAnsi="Times New Roman" w:cs="Times New Roman"/>
          <w:color w:val="000000" w:themeColor="text1"/>
          <w:sz w:val="24"/>
          <w:szCs w:val="24"/>
        </w:rPr>
        <w:t>USB cable.</w:t>
      </w:r>
    </w:p>
    <w:p w14:paraId="7B0C8696"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In the IDE, select: Tools → Board → Arduino Mega 2560, and Tools → Port → the COM or /dev/</w:t>
      </w:r>
      <w:proofErr w:type="spellStart"/>
      <w:r w:rsidRPr="00F26332">
        <w:rPr>
          <w:rFonts w:ascii="Times New Roman" w:hAnsi="Times New Roman" w:cs="Times New Roman"/>
          <w:color w:val="000000" w:themeColor="text1"/>
          <w:sz w:val="24"/>
          <w:szCs w:val="24"/>
        </w:rPr>
        <w:t>ttyUSB</w:t>
      </w:r>
      <w:proofErr w:type="spellEnd"/>
      <w:r w:rsidRPr="00F26332">
        <w:rPr>
          <w:rFonts w:ascii="Times New Roman" w:hAnsi="Times New Roman" w:cs="Times New Roman"/>
          <w:color w:val="000000" w:themeColor="text1"/>
          <w:sz w:val="24"/>
          <w:szCs w:val="24"/>
        </w:rPr>
        <w:t xml:space="preserve"> port that appears.</w:t>
      </w:r>
    </w:p>
    <w:p w14:paraId="2A942985"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Open the firmware .</w:t>
      </w:r>
      <w:proofErr w:type="spellStart"/>
      <w:r w:rsidRPr="00F26332">
        <w:rPr>
          <w:rFonts w:ascii="Times New Roman" w:hAnsi="Times New Roman" w:cs="Times New Roman"/>
          <w:color w:val="000000" w:themeColor="text1"/>
          <w:sz w:val="24"/>
          <w:szCs w:val="24"/>
        </w:rPr>
        <w:t>ino</w:t>
      </w:r>
      <w:proofErr w:type="spellEnd"/>
      <w:r w:rsidRPr="00F26332">
        <w:rPr>
          <w:rFonts w:ascii="Times New Roman" w:hAnsi="Times New Roman" w:cs="Times New Roman"/>
          <w:color w:val="000000" w:themeColor="text1"/>
          <w:sz w:val="24"/>
          <w:szCs w:val="24"/>
        </w:rPr>
        <w:t xml:space="preserve"> file. Click the Upload button (right-pointing arrow icon).</w:t>
      </w:r>
    </w:p>
    <w:p w14:paraId="1109A511" w14:textId="6E0FDB79"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The IDE will compile and upload. After Upload </w:t>
      </w:r>
      <w:r w:rsidR="00D82ADF" w:rsidRPr="00F26332">
        <w:rPr>
          <w:rFonts w:ascii="Times New Roman" w:hAnsi="Times New Roman" w:cs="Times New Roman"/>
          <w:color w:val="000000" w:themeColor="text1"/>
          <w:sz w:val="24"/>
          <w:szCs w:val="24"/>
        </w:rPr>
        <w:t>Complete</w:t>
      </w:r>
      <w:r w:rsidRPr="00F26332">
        <w:rPr>
          <w:rFonts w:ascii="Times New Roman" w:hAnsi="Times New Roman" w:cs="Times New Roman"/>
          <w:color w:val="000000" w:themeColor="text1"/>
          <w:sz w:val="24"/>
          <w:szCs w:val="24"/>
        </w:rPr>
        <w:t xml:space="preserve"> appears, disconnect the USB and connect the battery — the system is fully standalone from this point.</w:t>
      </w:r>
    </w:p>
    <w:p w14:paraId="3A0E372C" w14:textId="77777777" w:rsidR="00714A73" w:rsidRPr="00F26332" w:rsidRDefault="00714A73" w:rsidP="006570EA">
      <w:pPr>
        <w:spacing w:before="200"/>
        <w:jc w:val="both"/>
        <w:rPr>
          <w:rFonts w:ascii="Times New Roman" w:hAnsi="Times New Roman" w:cs="Times New Roman"/>
          <w:color w:val="000000" w:themeColor="text1"/>
        </w:rPr>
      </w:pPr>
    </w:p>
    <w:p w14:paraId="4E675D17"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rPr>
        <w:br w:type="page"/>
      </w:r>
    </w:p>
    <w:p w14:paraId="6E6B077B" w14:textId="77777777" w:rsidR="00714A73" w:rsidRPr="009019D8" w:rsidRDefault="00000000" w:rsidP="009019D8">
      <w:pPr>
        <w:rPr>
          <w:rFonts w:ascii="Times New Roman" w:hAnsi="Times New Roman" w:cs="Times New Roman"/>
          <w:b/>
          <w:bCs/>
          <w:sz w:val="32"/>
          <w:szCs w:val="32"/>
        </w:rPr>
      </w:pPr>
      <w:r w:rsidRPr="009019D8">
        <w:rPr>
          <w:rFonts w:ascii="Times New Roman" w:hAnsi="Times New Roman" w:cs="Times New Roman"/>
          <w:b/>
          <w:bCs/>
          <w:sz w:val="32"/>
          <w:szCs w:val="32"/>
        </w:rPr>
        <w:lastRenderedPageBreak/>
        <w:t>6. Step-by-Step Build Guide</w:t>
      </w:r>
    </w:p>
    <w:p w14:paraId="1B0AE881" w14:textId="77777777" w:rsidR="00714A73" w:rsidRPr="009019D8" w:rsidRDefault="00714A73" w:rsidP="009019D8">
      <w:pPr>
        <w:rPr>
          <w:rFonts w:ascii="Times New Roman" w:hAnsi="Times New Roman" w:cs="Times New Roman"/>
          <w:b/>
          <w:bCs/>
          <w:sz w:val="32"/>
          <w:szCs w:val="32"/>
        </w:rPr>
      </w:pPr>
    </w:p>
    <w:p w14:paraId="0C866938" w14:textId="57582765"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Step 1 </w:t>
      </w:r>
      <w:r w:rsidR="002E6E79"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Gather and Test Components</w:t>
      </w:r>
    </w:p>
    <w:p w14:paraId="1B7F4058"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Before assembling the circuit, verify each component individually:</w:t>
      </w:r>
    </w:p>
    <w:p w14:paraId="7BD42FE1" w14:textId="41455E53"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Power the Arduino Mega via USB from a laptop. Open Arduino IDE and upload File → Examples → 01.</w:t>
      </w:r>
      <w:r w:rsidR="002E6E79" w:rsidRPr="00F26332">
        <w:rPr>
          <w:rFonts w:ascii="Times New Roman" w:hAnsi="Times New Roman" w:cs="Times New Roman"/>
          <w:color w:val="000000" w:themeColor="text1"/>
          <w:sz w:val="24"/>
          <w:szCs w:val="24"/>
        </w:rPr>
        <w:t xml:space="preserve"> </w:t>
      </w:r>
      <w:r w:rsidRPr="00F26332">
        <w:rPr>
          <w:rFonts w:ascii="Times New Roman" w:hAnsi="Times New Roman" w:cs="Times New Roman"/>
          <w:color w:val="000000" w:themeColor="text1"/>
          <w:sz w:val="24"/>
          <w:szCs w:val="24"/>
        </w:rPr>
        <w:t>Basics → Blink. If the onboard LED blinks, the board is functional.</w:t>
      </w:r>
    </w:p>
    <w:p w14:paraId="163DC89F"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Upload the I2C scanner sketch (File → Examples → Wire → i2c_scanner). Open Serial Monitor at 9600 baud. Connect the OLED to the 3.3V rail and pins 20/21. A line reading Found device at address: 0x3C confirms the OLED is working.</w:t>
      </w:r>
    </w:p>
    <w:p w14:paraId="5B46353B" w14:textId="2A6ACC5D"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Upload a simple </w:t>
      </w:r>
      <w:proofErr w:type="spellStart"/>
      <w:r w:rsidRPr="00F26332">
        <w:rPr>
          <w:rFonts w:ascii="Times New Roman" w:hAnsi="Times New Roman" w:cs="Times New Roman"/>
          <w:color w:val="000000" w:themeColor="text1"/>
          <w:sz w:val="24"/>
          <w:szCs w:val="24"/>
        </w:rPr>
        <w:t>analog</w:t>
      </w:r>
      <w:proofErr w:type="spellEnd"/>
      <w:r w:rsidRPr="00F26332">
        <w:rPr>
          <w:rFonts w:ascii="Times New Roman" w:hAnsi="Times New Roman" w:cs="Times New Roman"/>
          <w:color w:val="000000" w:themeColor="text1"/>
          <w:sz w:val="24"/>
          <w:szCs w:val="24"/>
        </w:rPr>
        <w:t xml:space="preserve"> read sketch to read A0 and print to </w:t>
      </w:r>
      <w:r w:rsidR="002E6E79" w:rsidRPr="00F26332">
        <w:rPr>
          <w:rFonts w:ascii="Times New Roman" w:hAnsi="Times New Roman" w:cs="Times New Roman"/>
          <w:color w:val="000000" w:themeColor="text1"/>
          <w:sz w:val="24"/>
          <w:szCs w:val="24"/>
        </w:rPr>
        <w:t xml:space="preserve">the </w:t>
      </w:r>
      <w:r w:rsidRPr="00F26332">
        <w:rPr>
          <w:rFonts w:ascii="Times New Roman" w:hAnsi="Times New Roman" w:cs="Times New Roman"/>
          <w:color w:val="000000" w:themeColor="text1"/>
          <w:sz w:val="24"/>
          <w:szCs w:val="24"/>
        </w:rPr>
        <w:t>Serial Monitor. Confirm values in the range 400–700 with no components connected (floating = normal).</w:t>
      </w:r>
    </w:p>
    <w:p w14:paraId="2F74FE7D" w14:textId="2D561E41"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Test each button with a </w:t>
      </w:r>
      <w:proofErr w:type="spellStart"/>
      <w:proofErr w:type="gramStart"/>
      <w:r w:rsidRPr="00F26332">
        <w:rPr>
          <w:rFonts w:ascii="Times New Roman" w:hAnsi="Times New Roman" w:cs="Times New Roman"/>
          <w:color w:val="000000" w:themeColor="text1"/>
          <w:sz w:val="24"/>
          <w:szCs w:val="24"/>
        </w:rPr>
        <w:t>digitalRead</w:t>
      </w:r>
      <w:proofErr w:type="spellEnd"/>
      <w:r w:rsidRPr="00F26332">
        <w:rPr>
          <w:rFonts w:ascii="Times New Roman" w:hAnsi="Times New Roman" w:cs="Times New Roman"/>
          <w:color w:val="000000" w:themeColor="text1"/>
          <w:sz w:val="24"/>
          <w:szCs w:val="24"/>
        </w:rPr>
        <w:t>(</w:t>
      </w:r>
      <w:proofErr w:type="gramEnd"/>
      <w:r w:rsidRPr="00F26332">
        <w:rPr>
          <w:rFonts w:ascii="Times New Roman" w:hAnsi="Times New Roman" w:cs="Times New Roman"/>
          <w:color w:val="000000" w:themeColor="text1"/>
          <w:sz w:val="24"/>
          <w:szCs w:val="24"/>
        </w:rPr>
        <w:t xml:space="preserve">) sketch on the corresponding pins with INPUT_PULLUP. Confirm </w:t>
      </w:r>
      <w:r w:rsidR="00D82ADF" w:rsidRPr="00F26332">
        <w:rPr>
          <w:rFonts w:ascii="Times New Roman" w:hAnsi="Times New Roman" w:cs="Times New Roman"/>
          <w:color w:val="000000" w:themeColor="text1"/>
          <w:sz w:val="24"/>
          <w:szCs w:val="24"/>
        </w:rPr>
        <w:t xml:space="preserve">the </w:t>
      </w:r>
      <w:r w:rsidRPr="00F26332">
        <w:rPr>
          <w:rFonts w:ascii="Times New Roman" w:hAnsi="Times New Roman" w:cs="Times New Roman"/>
          <w:color w:val="000000" w:themeColor="text1"/>
          <w:sz w:val="24"/>
          <w:szCs w:val="24"/>
        </w:rPr>
        <w:t xml:space="preserve">pin reads 1 (HIGH) </w:t>
      </w:r>
      <w:r w:rsidR="00D82ADF" w:rsidRPr="00F26332">
        <w:rPr>
          <w:rFonts w:ascii="Times New Roman" w:hAnsi="Times New Roman" w:cs="Times New Roman"/>
          <w:color w:val="000000" w:themeColor="text1"/>
          <w:sz w:val="24"/>
          <w:szCs w:val="24"/>
        </w:rPr>
        <w:t xml:space="preserve">when </w:t>
      </w:r>
      <w:r w:rsidRPr="00F26332">
        <w:rPr>
          <w:rFonts w:ascii="Times New Roman" w:hAnsi="Times New Roman" w:cs="Times New Roman"/>
          <w:color w:val="000000" w:themeColor="text1"/>
          <w:sz w:val="24"/>
          <w:szCs w:val="24"/>
        </w:rPr>
        <w:t xml:space="preserve">unpressed and 0 (LOW) </w:t>
      </w:r>
      <w:r w:rsidR="00D82ADF" w:rsidRPr="00F26332">
        <w:rPr>
          <w:rFonts w:ascii="Times New Roman" w:hAnsi="Times New Roman" w:cs="Times New Roman"/>
          <w:color w:val="000000" w:themeColor="text1"/>
          <w:sz w:val="24"/>
          <w:szCs w:val="24"/>
        </w:rPr>
        <w:t xml:space="preserve">when </w:t>
      </w:r>
      <w:r w:rsidRPr="00F26332">
        <w:rPr>
          <w:rFonts w:ascii="Times New Roman" w:hAnsi="Times New Roman" w:cs="Times New Roman"/>
          <w:color w:val="000000" w:themeColor="text1"/>
          <w:sz w:val="24"/>
          <w:szCs w:val="24"/>
        </w:rPr>
        <w:t>pressed.</w:t>
      </w:r>
    </w:p>
    <w:p w14:paraId="3653C406"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Test the buzzer with </w:t>
      </w:r>
      <w:proofErr w:type="gramStart"/>
      <w:r w:rsidRPr="00F26332">
        <w:rPr>
          <w:rFonts w:ascii="Times New Roman" w:hAnsi="Times New Roman" w:cs="Times New Roman"/>
          <w:color w:val="000000" w:themeColor="text1"/>
          <w:sz w:val="24"/>
          <w:szCs w:val="24"/>
        </w:rPr>
        <w:t>tone(</w:t>
      </w:r>
      <w:proofErr w:type="gramEnd"/>
      <w:r w:rsidRPr="00F26332">
        <w:rPr>
          <w:rFonts w:ascii="Times New Roman" w:hAnsi="Times New Roman" w:cs="Times New Roman"/>
          <w:color w:val="000000" w:themeColor="text1"/>
          <w:sz w:val="24"/>
          <w:szCs w:val="24"/>
        </w:rPr>
        <w:t xml:space="preserve">8, 1000, 500) in </w:t>
      </w:r>
      <w:proofErr w:type="gramStart"/>
      <w:r w:rsidRPr="00F26332">
        <w:rPr>
          <w:rFonts w:ascii="Times New Roman" w:hAnsi="Times New Roman" w:cs="Times New Roman"/>
          <w:color w:val="000000" w:themeColor="text1"/>
          <w:sz w:val="24"/>
          <w:szCs w:val="24"/>
        </w:rPr>
        <w:t>setup(</w:t>
      </w:r>
      <w:proofErr w:type="gramEnd"/>
      <w:r w:rsidRPr="00F26332">
        <w:rPr>
          <w:rFonts w:ascii="Times New Roman" w:hAnsi="Times New Roman" w:cs="Times New Roman"/>
          <w:color w:val="000000" w:themeColor="text1"/>
          <w:sz w:val="24"/>
          <w:szCs w:val="24"/>
        </w:rPr>
        <w:t>). You should hear a one-second beep on power-up.</w:t>
      </w:r>
    </w:p>
    <w:p w14:paraId="4693E003" w14:textId="77777777" w:rsidR="00714A73" w:rsidRPr="00F26332" w:rsidRDefault="00714A73" w:rsidP="006570EA">
      <w:pPr>
        <w:spacing w:before="80"/>
        <w:jc w:val="both"/>
        <w:rPr>
          <w:rFonts w:ascii="Times New Roman" w:hAnsi="Times New Roman" w:cs="Times New Roman"/>
          <w:color w:val="000000" w:themeColor="text1"/>
        </w:rPr>
      </w:pPr>
    </w:p>
    <w:p w14:paraId="3205B805" w14:textId="5F5ECAF0"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Step 2 </w:t>
      </w:r>
      <w:r w:rsidR="002E6E79"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Assemble the Power Rails</w:t>
      </w:r>
    </w:p>
    <w:p w14:paraId="207164FF" w14:textId="1319EED6"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Place the AMS1117-3.3 regulator on the breadboard. Connect: Input pin (Pin 1) to </w:t>
      </w:r>
      <w:r w:rsidR="00D82ADF" w:rsidRPr="00F26332">
        <w:rPr>
          <w:rFonts w:ascii="Times New Roman" w:hAnsi="Times New Roman" w:cs="Times New Roman"/>
          <w:color w:val="000000" w:themeColor="text1"/>
          <w:sz w:val="24"/>
          <w:szCs w:val="24"/>
        </w:rPr>
        <w:t xml:space="preserve">the </w:t>
      </w:r>
      <w:r w:rsidRPr="00F26332">
        <w:rPr>
          <w:rFonts w:ascii="Times New Roman" w:hAnsi="Times New Roman" w:cs="Times New Roman"/>
          <w:color w:val="000000" w:themeColor="text1"/>
          <w:sz w:val="24"/>
          <w:szCs w:val="24"/>
        </w:rPr>
        <w:t xml:space="preserve">Arduino 5V pin; GND pin (Pin 2) to </w:t>
      </w:r>
      <w:r w:rsidR="00D82ADF" w:rsidRPr="00F26332">
        <w:rPr>
          <w:rFonts w:ascii="Times New Roman" w:hAnsi="Times New Roman" w:cs="Times New Roman"/>
          <w:color w:val="000000" w:themeColor="text1"/>
          <w:sz w:val="24"/>
          <w:szCs w:val="24"/>
        </w:rPr>
        <w:t xml:space="preserve">the </w:t>
      </w:r>
      <w:r w:rsidRPr="00F26332">
        <w:rPr>
          <w:rFonts w:ascii="Times New Roman" w:hAnsi="Times New Roman" w:cs="Times New Roman"/>
          <w:color w:val="000000" w:themeColor="text1"/>
          <w:sz w:val="24"/>
          <w:szCs w:val="24"/>
        </w:rPr>
        <w:t>GND rail; Output pin (Pin 3) to the 3.3V side rail.</w:t>
      </w:r>
    </w:p>
    <w:p w14:paraId="393C418F"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Add a 100 </w:t>
      </w:r>
      <w:proofErr w:type="spellStart"/>
      <w:r w:rsidRPr="00F26332">
        <w:rPr>
          <w:rFonts w:ascii="Times New Roman" w:hAnsi="Times New Roman" w:cs="Times New Roman"/>
          <w:color w:val="000000" w:themeColor="text1"/>
          <w:sz w:val="24"/>
          <w:szCs w:val="24"/>
        </w:rPr>
        <w:t>nF</w:t>
      </w:r>
      <w:proofErr w:type="spellEnd"/>
      <w:r w:rsidRPr="00F26332">
        <w:rPr>
          <w:rFonts w:ascii="Times New Roman" w:hAnsi="Times New Roman" w:cs="Times New Roman"/>
          <w:color w:val="000000" w:themeColor="text1"/>
          <w:sz w:val="24"/>
          <w:szCs w:val="24"/>
        </w:rPr>
        <w:t xml:space="preserve"> bypass capacitor between the 3.3V rail and GND rail immediately next to the regulator output pin. This suppresses voltage transients.</w:t>
      </w:r>
    </w:p>
    <w:p w14:paraId="57ABEA42"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Connect the Arduino GND pin to the GND rail on the breadboard. Connect the Arduino 5V pin to the 5V rail.</w:t>
      </w:r>
    </w:p>
    <w:p w14:paraId="7946C19C" w14:textId="1A47FCC5"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Verify with a </w:t>
      </w:r>
      <w:proofErr w:type="spellStart"/>
      <w:r w:rsidRPr="00F26332">
        <w:rPr>
          <w:rFonts w:ascii="Times New Roman" w:hAnsi="Times New Roman" w:cs="Times New Roman"/>
          <w:color w:val="000000" w:themeColor="text1"/>
          <w:sz w:val="24"/>
          <w:szCs w:val="24"/>
        </w:rPr>
        <w:t>multimeter</w:t>
      </w:r>
      <w:proofErr w:type="spellEnd"/>
      <w:r w:rsidRPr="00F26332">
        <w:rPr>
          <w:rFonts w:ascii="Times New Roman" w:hAnsi="Times New Roman" w:cs="Times New Roman"/>
          <w:color w:val="000000" w:themeColor="text1"/>
          <w:sz w:val="24"/>
          <w:szCs w:val="24"/>
        </w:rPr>
        <w:t xml:space="preserve">: </w:t>
      </w:r>
      <w:r w:rsidR="002E6E79" w:rsidRPr="00F26332">
        <w:rPr>
          <w:rFonts w:ascii="Times New Roman" w:hAnsi="Times New Roman" w:cs="Times New Roman"/>
          <w:color w:val="000000" w:themeColor="text1"/>
          <w:sz w:val="24"/>
          <w:szCs w:val="24"/>
        </w:rPr>
        <w:t xml:space="preserve">the </w:t>
      </w:r>
      <w:r w:rsidRPr="00F26332">
        <w:rPr>
          <w:rFonts w:ascii="Times New Roman" w:hAnsi="Times New Roman" w:cs="Times New Roman"/>
          <w:color w:val="000000" w:themeColor="text1"/>
          <w:sz w:val="24"/>
          <w:szCs w:val="24"/>
        </w:rPr>
        <w:t>3.3V rail should read 3.28–3.32 V. The 5V rail should read 4.9–5.1 V.</w:t>
      </w:r>
    </w:p>
    <w:p w14:paraId="2A7E837F" w14:textId="77777777" w:rsidR="00714A73" w:rsidRPr="00F26332" w:rsidRDefault="00714A73" w:rsidP="006570EA">
      <w:pPr>
        <w:spacing w:before="80"/>
        <w:jc w:val="both"/>
        <w:rPr>
          <w:rFonts w:ascii="Times New Roman" w:hAnsi="Times New Roman" w:cs="Times New Roman"/>
          <w:color w:val="000000" w:themeColor="text1"/>
        </w:rPr>
      </w:pPr>
    </w:p>
    <w:p w14:paraId="5287627F" w14:textId="4DE85F02"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Step 3 </w:t>
      </w:r>
      <w:r w:rsidR="002E6E79"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Connect the AD8232 ECG Module</w:t>
      </w:r>
    </w:p>
    <w:p w14:paraId="2EDA874B"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Connect AD8232 3.3V pin to the 3.3V rail. Connect AD8232 GND to the GND rail.</w:t>
      </w:r>
    </w:p>
    <w:p w14:paraId="108503F8"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Connect AD8232 OUTPUT to Arduino A0 using a short (under 15 cm) wire to minimise interference pickup.</w:t>
      </w:r>
    </w:p>
    <w:p w14:paraId="59F5EBA7" w14:textId="6691A31F"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Connect AD8232 LO+ to Arduino D5. Connect </w:t>
      </w:r>
      <w:r w:rsidR="002E6E79" w:rsidRPr="00F26332">
        <w:rPr>
          <w:rFonts w:ascii="Times New Roman" w:hAnsi="Times New Roman" w:cs="Times New Roman"/>
          <w:color w:val="000000" w:themeColor="text1"/>
          <w:sz w:val="24"/>
          <w:szCs w:val="24"/>
        </w:rPr>
        <w:t xml:space="preserve">the </w:t>
      </w:r>
      <w:r w:rsidRPr="00F26332">
        <w:rPr>
          <w:rFonts w:ascii="Times New Roman" w:hAnsi="Times New Roman" w:cs="Times New Roman"/>
          <w:color w:val="000000" w:themeColor="text1"/>
          <w:sz w:val="24"/>
          <w:szCs w:val="24"/>
        </w:rPr>
        <w:t>AD8232 LO- to Arduino D6.</w:t>
      </w:r>
    </w:p>
    <w:p w14:paraId="4A5E461A"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Plug the 3-electrode ECG cable into the 3.5mm jack on the AD8232.</w:t>
      </w:r>
    </w:p>
    <w:p w14:paraId="434A6F09" w14:textId="77777777" w:rsidR="00D82ADF" w:rsidRPr="00F26332" w:rsidRDefault="00D82ADF" w:rsidP="006570EA">
      <w:pPr>
        <w:spacing w:before="80" w:after="80"/>
        <w:ind w:left="560"/>
        <w:jc w:val="both"/>
        <w:rPr>
          <w:rFonts w:ascii="Times New Roman" w:hAnsi="Times New Roman" w:cs="Times New Roman"/>
          <w:color w:val="000000" w:themeColor="text1"/>
          <w:sz w:val="24"/>
          <w:szCs w:val="24"/>
        </w:rPr>
      </w:pPr>
    </w:p>
    <w:p w14:paraId="1DB42485" w14:textId="199278D9" w:rsidR="00714A73" w:rsidRPr="00F26332" w:rsidRDefault="00D82ADF" w:rsidP="006570EA">
      <w:pPr>
        <w:spacing w:before="80" w:after="80"/>
        <w:ind w:left="560"/>
        <w:jc w:val="both"/>
        <w:rPr>
          <w:rFonts w:ascii="Times New Roman" w:hAnsi="Times New Roman" w:cs="Times New Roman"/>
          <w:color w:val="000000" w:themeColor="text1"/>
          <w:sz w:val="24"/>
          <w:szCs w:val="24"/>
        </w:rPr>
      </w:pPr>
      <w:r w:rsidRPr="00F26332">
        <w:rPr>
          <w:rFonts w:ascii="Times New Roman" w:hAnsi="Times New Roman" w:cs="Times New Roman"/>
          <w:b/>
          <w:bCs/>
          <w:color w:val="000000" w:themeColor="text1"/>
          <w:sz w:val="24"/>
          <w:szCs w:val="24"/>
        </w:rPr>
        <w:t xml:space="preserve">NOTE: </w:t>
      </w:r>
      <w:r w:rsidR="00000000" w:rsidRPr="00F26332">
        <w:rPr>
          <w:rFonts w:ascii="Times New Roman" w:hAnsi="Times New Roman" w:cs="Times New Roman"/>
          <w:color w:val="000000" w:themeColor="text1"/>
          <w:sz w:val="24"/>
          <w:szCs w:val="24"/>
        </w:rPr>
        <w:t xml:space="preserve">Do not connect the SD and SDN pins. Leave them unconnected (floating). They control </w:t>
      </w:r>
      <w:r w:rsidR="002E6E79" w:rsidRPr="00F26332">
        <w:rPr>
          <w:rFonts w:ascii="Times New Roman" w:hAnsi="Times New Roman" w:cs="Times New Roman"/>
          <w:color w:val="000000" w:themeColor="text1"/>
          <w:sz w:val="24"/>
          <w:szCs w:val="24"/>
        </w:rPr>
        <w:t xml:space="preserve">the </w:t>
      </w:r>
      <w:r w:rsidR="00000000" w:rsidRPr="00F26332">
        <w:rPr>
          <w:rFonts w:ascii="Times New Roman" w:hAnsi="Times New Roman" w:cs="Times New Roman"/>
          <w:color w:val="000000" w:themeColor="text1"/>
          <w:sz w:val="24"/>
          <w:szCs w:val="24"/>
        </w:rPr>
        <w:t>power-down mode and are not used in this design.</w:t>
      </w:r>
    </w:p>
    <w:p w14:paraId="22E9CA53" w14:textId="77777777" w:rsidR="00714A73" w:rsidRPr="00F26332" w:rsidRDefault="00714A73" w:rsidP="006570EA">
      <w:pPr>
        <w:spacing w:before="80"/>
        <w:jc w:val="both"/>
        <w:rPr>
          <w:rFonts w:ascii="Times New Roman" w:hAnsi="Times New Roman" w:cs="Times New Roman"/>
          <w:color w:val="000000" w:themeColor="text1"/>
        </w:rPr>
      </w:pPr>
    </w:p>
    <w:p w14:paraId="7E039AFB" w14:textId="2FB0DD3A"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lastRenderedPageBreak/>
        <w:t xml:space="preserve">Step 4 </w:t>
      </w:r>
      <w:r w:rsidR="002E6E79"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Connect the OLED Display</w:t>
      </w:r>
    </w:p>
    <w:p w14:paraId="6B5D7E4D"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Connect OLED VCC to the 3.3V rail.</w:t>
      </w:r>
    </w:p>
    <w:p w14:paraId="7CC33832"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Connect OLED GND to the GND rail.</w:t>
      </w:r>
    </w:p>
    <w:p w14:paraId="684FC97A"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Connect OLED SDA to Arduino Mega Pin 20.</w:t>
      </w:r>
    </w:p>
    <w:p w14:paraId="57F13C23"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Connect OLED SCL to Arduino Mega Pin 21.</w:t>
      </w:r>
    </w:p>
    <w:p w14:paraId="5C9CFD5B"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Upload the I2C scanner sketch and confirm 0x3C is found on the bus before proceeding.</w:t>
      </w:r>
    </w:p>
    <w:p w14:paraId="0DB06274" w14:textId="77777777" w:rsidR="00714A73" w:rsidRPr="00F26332" w:rsidRDefault="00714A73" w:rsidP="006570EA">
      <w:pPr>
        <w:spacing w:before="80"/>
        <w:jc w:val="both"/>
        <w:rPr>
          <w:rFonts w:ascii="Times New Roman" w:hAnsi="Times New Roman" w:cs="Times New Roman"/>
          <w:color w:val="000000" w:themeColor="text1"/>
        </w:rPr>
      </w:pPr>
    </w:p>
    <w:p w14:paraId="42BDC02D" w14:textId="13B2BDDA"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Step 5 </w:t>
      </w:r>
      <w:r w:rsidR="00FC4DBA"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Connect Potentiometer, Buttons, Buzzer, and LEDs</w:t>
      </w:r>
    </w:p>
    <w:p w14:paraId="0482557E"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Potentiometer: left terminal to GND, right terminal to 5V rail, middle wiper to A1.</w:t>
      </w:r>
    </w:p>
    <w:p w14:paraId="17167FC5" w14:textId="578D978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Button 1 (chest pain): one leg to D2, </w:t>
      </w:r>
      <w:r w:rsidR="00D82ADF" w:rsidRPr="00F26332">
        <w:rPr>
          <w:rFonts w:ascii="Times New Roman" w:hAnsi="Times New Roman" w:cs="Times New Roman"/>
          <w:color w:val="000000" w:themeColor="text1"/>
          <w:sz w:val="24"/>
          <w:szCs w:val="24"/>
        </w:rPr>
        <w:t xml:space="preserve">the </w:t>
      </w:r>
      <w:r w:rsidRPr="00F26332">
        <w:rPr>
          <w:rFonts w:ascii="Times New Roman" w:hAnsi="Times New Roman" w:cs="Times New Roman"/>
          <w:color w:val="000000" w:themeColor="text1"/>
          <w:sz w:val="24"/>
          <w:szCs w:val="24"/>
        </w:rPr>
        <w:t>other leg to GND rail. Repeat for Button 2 (D3) and Button 3 (D4).</w:t>
      </w:r>
    </w:p>
    <w:p w14:paraId="5530567F"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Buzzer: positive leg to D8, negative leg to GND rail.</w:t>
      </w:r>
    </w:p>
    <w:p w14:paraId="3A732D3D"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Red LED: anode (longer leg) through a 330 Ω resistor to D9, cathode to GND rail.</w:t>
      </w:r>
    </w:p>
    <w:p w14:paraId="6F9B5499"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Green LED: anode through a 330 Ω resistor to D10, cathode to GND rail.</w:t>
      </w:r>
    </w:p>
    <w:p w14:paraId="350970D0" w14:textId="77777777" w:rsidR="00714A73" w:rsidRPr="00F26332" w:rsidRDefault="00714A73" w:rsidP="006570EA">
      <w:pPr>
        <w:spacing w:before="80"/>
        <w:jc w:val="both"/>
        <w:rPr>
          <w:rFonts w:ascii="Times New Roman" w:hAnsi="Times New Roman" w:cs="Times New Roman"/>
          <w:color w:val="000000" w:themeColor="text1"/>
        </w:rPr>
      </w:pPr>
    </w:p>
    <w:p w14:paraId="46399F86" w14:textId="26DC9E81"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Step 6 </w:t>
      </w:r>
      <w:r w:rsidR="00FC4DBA" w:rsidRPr="00F26332">
        <w:rPr>
          <w:rFonts w:ascii="Times New Roman" w:hAnsi="Times New Roman" w:cs="Times New Roman"/>
          <w:color w:val="000000" w:themeColor="text1"/>
        </w:rPr>
        <w:t>-</w:t>
      </w:r>
      <w:r w:rsidRPr="00F26332">
        <w:rPr>
          <w:rFonts w:ascii="Times New Roman" w:hAnsi="Times New Roman" w:cs="Times New Roman"/>
          <w:color w:val="000000" w:themeColor="text1"/>
        </w:rPr>
        <w:t xml:space="preserve"> Upload the Firmware</w:t>
      </w:r>
    </w:p>
    <w:p w14:paraId="2BA9A7DB"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Follow the upload procedure in Section 5.4. After upload, the OLED should display the splash screen ACS MONITOR / Initialising... for 2 seconds, then switch to the live acquisition display.</w:t>
      </w:r>
    </w:p>
    <w:p w14:paraId="26993DAC" w14:textId="77777777" w:rsidR="00714A73" w:rsidRPr="00F26332" w:rsidRDefault="00714A73" w:rsidP="006570EA">
      <w:pPr>
        <w:spacing w:before="80"/>
        <w:jc w:val="both"/>
        <w:rPr>
          <w:rFonts w:ascii="Times New Roman" w:hAnsi="Times New Roman" w:cs="Times New Roman"/>
          <w:color w:val="000000" w:themeColor="text1"/>
        </w:rPr>
      </w:pPr>
    </w:p>
    <w:p w14:paraId="5FDFC367" w14:textId="6230C7F2"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 xml:space="preserve">Step 7 </w:t>
      </w:r>
      <w:r w:rsidR="00FC4DBA" w:rsidRPr="00F26332">
        <w:rPr>
          <w:rFonts w:ascii="Times New Roman" w:hAnsi="Times New Roman" w:cs="Times New Roman"/>
          <w:color w:val="000000" w:themeColor="text1"/>
        </w:rPr>
        <w:t xml:space="preserve">- </w:t>
      </w:r>
      <w:r w:rsidRPr="00F26332">
        <w:rPr>
          <w:rFonts w:ascii="Times New Roman" w:hAnsi="Times New Roman" w:cs="Times New Roman"/>
          <w:color w:val="000000" w:themeColor="text1"/>
        </w:rPr>
        <w:t>Attach Electrodes and Run First Test</w:t>
      </w:r>
    </w:p>
    <w:p w14:paraId="2658310B" w14:textId="5B3B9DA3"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Attach the three ECG electrode patches to the patient or test subject: RA (Right Arm) to right wrist; LA (Left Arm) to left wrist; RL (Right </w:t>
      </w:r>
      <w:r w:rsidR="00FC4DBA" w:rsidRPr="00F26332">
        <w:rPr>
          <w:rFonts w:ascii="Times New Roman" w:hAnsi="Times New Roman" w:cs="Times New Roman"/>
          <w:color w:val="000000" w:themeColor="text1"/>
          <w:sz w:val="24"/>
          <w:szCs w:val="24"/>
        </w:rPr>
        <w:t>Leg/reference</w:t>
      </w:r>
      <w:r w:rsidRPr="00F26332">
        <w:rPr>
          <w:rFonts w:ascii="Times New Roman" w:hAnsi="Times New Roman" w:cs="Times New Roman"/>
          <w:color w:val="000000" w:themeColor="text1"/>
          <w:sz w:val="24"/>
          <w:szCs w:val="24"/>
        </w:rPr>
        <w:t>) to right ankle or lower shin.</w:t>
      </w:r>
    </w:p>
    <w:p w14:paraId="205E38AF"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Connect the electrode clips from the AD8232 cable to the corresponding patches.</w:t>
      </w:r>
    </w:p>
    <w:p w14:paraId="59B14234"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The OLED should show ACQUIRING ECG... and the lead-off warning should be absent.</w:t>
      </w:r>
    </w:p>
    <w:p w14:paraId="00459A50"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Set the potentiometer to the midpoint (approximately troponin 50 ng/L). Do not press any symptom buttons. After 5 seconds, the OLED should display Normal / No MI detected.</w:t>
      </w:r>
    </w:p>
    <w:p w14:paraId="093DA53D" w14:textId="77777777" w:rsidR="00714A73" w:rsidRPr="00F26332" w:rsidRDefault="00000000" w:rsidP="006570EA">
      <w:pPr>
        <w:pStyle w:val="ListParagraph"/>
        <w:numPr>
          <w:ilvl w:val="0"/>
          <w:numId w:val="3"/>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Rotate the potentiometer to maximum (troponin &gt; 60 ng/L). Press all three buttons. After 5 seconds, the system should classify as NSTEMI or STEMI depending on the live ECG signal. The buzzer should sound.</w:t>
      </w:r>
    </w:p>
    <w:p w14:paraId="1CF8D527" w14:textId="77777777" w:rsidR="00714A73" w:rsidRPr="00F26332" w:rsidRDefault="00714A73" w:rsidP="006570EA">
      <w:pPr>
        <w:spacing w:before="200"/>
        <w:jc w:val="both"/>
        <w:rPr>
          <w:rFonts w:ascii="Times New Roman" w:hAnsi="Times New Roman" w:cs="Times New Roman"/>
          <w:color w:val="000000" w:themeColor="text1"/>
        </w:rPr>
      </w:pPr>
    </w:p>
    <w:p w14:paraId="1115FFA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rPr>
        <w:br w:type="page"/>
      </w:r>
    </w:p>
    <w:p w14:paraId="13FE0ACB" w14:textId="77777777" w:rsidR="00714A73" w:rsidRPr="009019D8" w:rsidRDefault="00000000" w:rsidP="009019D8">
      <w:pPr>
        <w:rPr>
          <w:rFonts w:ascii="Times New Roman" w:hAnsi="Times New Roman" w:cs="Times New Roman"/>
          <w:b/>
          <w:bCs/>
          <w:sz w:val="32"/>
          <w:szCs w:val="32"/>
        </w:rPr>
      </w:pPr>
      <w:r w:rsidRPr="009019D8">
        <w:rPr>
          <w:rFonts w:ascii="Times New Roman" w:hAnsi="Times New Roman" w:cs="Times New Roman"/>
          <w:b/>
          <w:bCs/>
          <w:sz w:val="32"/>
          <w:szCs w:val="32"/>
        </w:rPr>
        <w:lastRenderedPageBreak/>
        <w:t>7. System Validation and Test Scenarios</w:t>
      </w:r>
    </w:p>
    <w:p w14:paraId="13F0CA67" w14:textId="77777777" w:rsidR="00714A73" w:rsidRPr="009019D8" w:rsidRDefault="00714A73" w:rsidP="009019D8">
      <w:pPr>
        <w:rPr>
          <w:rFonts w:ascii="Times New Roman" w:hAnsi="Times New Roman" w:cs="Times New Roman"/>
          <w:b/>
          <w:bCs/>
          <w:sz w:val="32"/>
          <w:szCs w:val="32"/>
        </w:rPr>
      </w:pPr>
    </w:p>
    <w:p w14:paraId="1791998A"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Because the simplified system does not use a trained ML model, formal accuracy metrics from a dataset are not applicable. Validation is instead performed through structured hardware test scenarios that verify the classification logic responds correctly to known input combinations.</w:t>
      </w:r>
    </w:p>
    <w:p w14:paraId="47BC033C" w14:textId="77777777" w:rsidR="00714A73" w:rsidRPr="00F26332" w:rsidRDefault="00714A73" w:rsidP="006570EA">
      <w:pPr>
        <w:spacing w:before="80"/>
        <w:jc w:val="both"/>
        <w:rPr>
          <w:rFonts w:ascii="Times New Roman" w:hAnsi="Times New Roman" w:cs="Times New Roman"/>
          <w:color w:val="000000" w:themeColor="text1"/>
        </w:rPr>
      </w:pPr>
    </w:p>
    <w:p w14:paraId="12D4EA8E"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7.1 Test Scenario Table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94"/>
        <w:gridCol w:w="1492"/>
        <w:gridCol w:w="1590"/>
        <w:gridCol w:w="1396"/>
        <w:gridCol w:w="2481"/>
        <w:gridCol w:w="1047"/>
      </w:tblGrid>
      <w:tr w:rsidR="00B0056D" w:rsidRPr="00B0056D" w14:paraId="0A45DD4A" w14:textId="77777777">
        <w:trPr>
          <w:tblHeader/>
        </w:trPr>
        <w:tc>
          <w:tcPr>
            <w:tcW w:w="14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0D370BFA"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Test</w:t>
            </w:r>
          </w:p>
        </w:tc>
        <w:tc>
          <w:tcPr>
            <w:tcW w:w="15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13D326C0"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ST Deviation</w:t>
            </w:r>
          </w:p>
        </w:tc>
        <w:tc>
          <w:tcPr>
            <w:tcW w:w="16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26825EAE"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Troponin (ng/L)</w:t>
            </w:r>
          </w:p>
        </w:tc>
        <w:tc>
          <w:tcPr>
            <w:tcW w:w="14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72770543"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Symptoms</w:t>
            </w:r>
          </w:p>
        </w:tc>
        <w:tc>
          <w:tcPr>
            <w:tcW w:w="25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5B11C330"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Expected Output</w:t>
            </w:r>
          </w:p>
        </w:tc>
        <w:tc>
          <w:tcPr>
            <w:tcW w:w="10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5379FF59"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Pass/Fail</w:t>
            </w:r>
          </w:p>
        </w:tc>
      </w:tr>
      <w:tr w:rsidR="00F26332" w:rsidRPr="00F26332" w14:paraId="51A6186A" w14:textId="77777777">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5471F3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Normal baseline</w:t>
            </w:r>
          </w:p>
        </w:tc>
        <w:tc>
          <w:tcPr>
            <w:tcW w:w="1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484ADA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&lt; 0.5 mV</w:t>
            </w:r>
          </w:p>
        </w:tc>
        <w:tc>
          <w:tcPr>
            <w:tcW w:w="1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10706D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&lt; 28</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59DFC6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None</w:t>
            </w:r>
          </w:p>
        </w:tc>
        <w:tc>
          <w:tcPr>
            <w:tcW w:w="2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8EA0D43" w14:textId="52885D4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Normal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No MI detected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Green LED</w:t>
            </w:r>
          </w:p>
        </w:tc>
        <w:tc>
          <w:tcPr>
            <w:tcW w:w="1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60B7C23" w14:textId="77777777" w:rsidR="00714A73" w:rsidRPr="00F26332" w:rsidRDefault="00714A73" w:rsidP="006570EA">
            <w:pPr>
              <w:jc w:val="both"/>
              <w:rPr>
                <w:rFonts w:ascii="Times New Roman" w:hAnsi="Times New Roman" w:cs="Times New Roman"/>
                <w:color w:val="000000" w:themeColor="text1"/>
              </w:rPr>
            </w:pPr>
          </w:p>
        </w:tc>
      </w:tr>
      <w:tr w:rsidR="00F26332" w:rsidRPr="00F26332" w14:paraId="3A1B3CD0" w14:textId="77777777">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6C03823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NSTEMI trigger (troponin + ECG)</w:t>
            </w:r>
          </w:p>
        </w:tc>
        <w:tc>
          <w:tcPr>
            <w:tcW w:w="1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DA71414"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&gt;= 0.5 mV</w:t>
            </w:r>
          </w:p>
        </w:tc>
        <w:tc>
          <w:tcPr>
            <w:tcW w:w="1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6DBA219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&gt;= 28</w:t>
            </w:r>
          </w:p>
        </w:tc>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8A7DEB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w:t>
            </w:r>
          </w:p>
        </w:tc>
        <w:tc>
          <w:tcPr>
            <w:tcW w:w="2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B1827A9" w14:textId="3721A4A8"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NSTEMI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w:t>
            </w:r>
            <w:proofErr w:type="spellStart"/>
            <w:r w:rsidRPr="00F26332">
              <w:rPr>
                <w:rFonts w:ascii="Times New Roman" w:hAnsi="Times New Roman" w:cs="Times New Roman"/>
                <w:color w:val="000000" w:themeColor="text1"/>
                <w:sz w:val="20"/>
                <w:szCs w:val="20"/>
              </w:rPr>
              <w:t>Anticoag</w:t>
            </w:r>
            <w:proofErr w:type="spellEnd"/>
            <w:r w:rsidRPr="00F26332">
              <w:rPr>
                <w:rFonts w:ascii="Times New Roman" w:hAnsi="Times New Roman" w:cs="Times New Roman"/>
                <w:color w:val="000000" w:themeColor="text1"/>
                <w:sz w:val="20"/>
                <w:szCs w:val="20"/>
              </w:rPr>
              <w:t xml:space="preserve"> + Admit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Buzzer 1000 Hz</w:t>
            </w:r>
          </w:p>
        </w:tc>
        <w:tc>
          <w:tcPr>
            <w:tcW w:w="1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68B67108" w14:textId="77777777" w:rsidR="00714A73" w:rsidRPr="00F26332" w:rsidRDefault="00714A73" w:rsidP="006570EA">
            <w:pPr>
              <w:jc w:val="both"/>
              <w:rPr>
                <w:rFonts w:ascii="Times New Roman" w:hAnsi="Times New Roman" w:cs="Times New Roman"/>
                <w:color w:val="000000" w:themeColor="text1"/>
              </w:rPr>
            </w:pPr>
          </w:p>
        </w:tc>
      </w:tr>
      <w:tr w:rsidR="00F26332" w:rsidRPr="00F26332" w14:paraId="5F12C618" w14:textId="77777777">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1F8C98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NSTEMI trigger (troponin + symptoms only)</w:t>
            </w:r>
          </w:p>
        </w:tc>
        <w:tc>
          <w:tcPr>
            <w:tcW w:w="1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0585BA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&lt; 0.5 mV</w:t>
            </w:r>
          </w:p>
        </w:tc>
        <w:tc>
          <w:tcPr>
            <w:tcW w:w="1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8C19339"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&gt;= 50</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539E55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2 or 3</w:t>
            </w:r>
          </w:p>
        </w:tc>
        <w:tc>
          <w:tcPr>
            <w:tcW w:w="2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91F6D6D" w14:textId="74820EC2"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NSTEMI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PCI within 24h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Buzzer 1000 Hz</w:t>
            </w:r>
          </w:p>
        </w:tc>
        <w:tc>
          <w:tcPr>
            <w:tcW w:w="1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5B5EB5A" w14:textId="77777777" w:rsidR="00714A73" w:rsidRPr="00F26332" w:rsidRDefault="00714A73" w:rsidP="006570EA">
            <w:pPr>
              <w:jc w:val="both"/>
              <w:rPr>
                <w:rFonts w:ascii="Times New Roman" w:hAnsi="Times New Roman" w:cs="Times New Roman"/>
                <w:color w:val="000000" w:themeColor="text1"/>
              </w:rPr>
            </w:pPr>
          </w:p>
        </w:tc>
      </w:tr>
      <w:tr w:rsidR="00F26332" w:rsidRPr="00F26332" w14:paraId="7BC84F62" w14:textId="77777777">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6E465DD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STEMI trigger (full criteria)</w:t>
            </w:r>
          </w:p>
        </w:tc>
        <w:tc>
          <w:tcPr>
            <w:tcW w:w="1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C8BA447"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&gt;= 1.0 mV</w:t>
            </w:r>
          </w:p>
        </w:tc>
        <w:tc>
          <w:tcPr>
            <w:tcW w:w="1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42A0C3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&gt;= 60</w:t>
            </w:r>
          </w:p>
        </w:tc>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C244ED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&gt;= 1</w:t>
            </w:r>
          </w:p>
        </w:tc>
        <w:tc>
          <w:tcPr>
            <w:tcW w:w="2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7F136F1" w14:textId="379AEF8C"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STEMI!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Vessel: LAD/RCA/</w:t>
            </w:r>
            <w:proofErr w:type="spellStart"/>
            <w:r w:rsidRPr="00F26332">
              <w:rPr>
                <w:rFonts w:ascii="Times New Roman" w:hAnsi="Times New Roman" w:cs="Times New Roman"/>
                <w:color w:val="000000" w:themeColor="text1"/>
                <w:sz w:val="20"/>
                <w:szCs w:val="20"/>
              </w:rPr>
              <w:t>LCx</w:t>
            </w:r>
            <w:proofErr w:type="spellEnd"/>
            <w:r w:rsidRPr="00F26332">
              <w:rPr>
                <w:rFonts w:ascii="Times New Roman" w:hAnsi="Times New Roman" w:cs="Times New Roman"/>
                <w:color w:val="000000" w:themeColor="text1"/>
                <w:sz w:val="20"/>
                <w:szCs w:val="20"/>
              </w:rPr>
              <w:t xml:space="preserve">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ACTIVATE CATH LAB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Buzzer 2000 Hz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Red LED</w:t>
            </w:r>
          </w:p>
        </w:tc>
        <w:tc>
          <w:tcPr>
            <w:tcW w:w="1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6BD5952A" w14:textId="77777777" w:rsidR="00714A73" w:rsidRPr="00F26332" w:rsidRDefault="00714A73" w:rsidP="006570EA">
            <w:pPr>
              <w:jc w:val="both"/>
              <w:rPr>
                <w:rFonts w:ascii="Times New Roman" w:hAnsi="Times New Roman" w:cs="Times New Roman"/>
                <w:color w:val="000000" w:themeColor="text1"/>
              </w:rPr>
            </w:pPr>
          </w:p>
        </w:tc>
      </w:tr>
      <w:tr w:rsidR="00F26332" w:rsidRPr="00F26332" w14:paraId="7B9269FB" w14:textId="77777777">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E9A6EC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Lead-off detection</w:t>
            </w:r>
          </w:p>
        </w:tc>
        <w:tc>
          <w:tcPr>
            <w:tcW w:w="1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59935E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N/A</w:t>
            </w:r>
          </w:p>
        </w:tc>
        <w:tc>
          <w:tcPr>
            <w:tcW w:w="16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1B544F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N/A</w:t>
            </w:r>
          </w:p>
        </w:tc>
        <w:tc>
          <w:tcPr>
            <w:tcW w:w="14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224A3F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N/A</w:t>
            </w:r>
          </w:p>
        </w:tc>
        <w:tc>
          <w:tcPr>
            <w:tcW w:w="25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2B2C61F" w14:textId="59723F25"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CHECK LEADS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No classification</w:t>
            </w:r>
          </w:p>
        </w:tc>
        <w:tc>
          <w:tcPr>
            <w:tcW w:w="10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F675E1E" w14:textId="77777777" w:rsidR="00714A73" w:rsidRPr="00F26332" w:rsidRDefault="00714A73" w:rsidP="006570EA">
            <w:pPr>
              <w:jc w:val="both"/>
              <w:rPr>
                <w:rFonts w:ascii="Times New Roman" w:hAnsi="Times New Roman" w:cs="Times New Roman"/>
                <w:color w:val="000000" w:themeColor="text1"/>
              </w:rPr>
            </w:pPr>
          </w:p>
        </w:tc>
      </w:tr>
      <w:tr w:rsidR="00F26332" w:rsidRPr="00F26332" w14:paraId="54477702" w14:textId="77777777">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AF8AE2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QRS width normal</w:t>
            </w:r>
          </w:p>
        </w:tc>
        <w:tc>
          <w:tcPr>
            <w:tcW w:w="1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13E04A0"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Any</w:t>
            </w:r>
          </w:p>
        </w:tc>
        <w:tc>
          <w:tcPr>
            <w:tcW w:w="16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34474F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Any</w:t>
            </w:r>
          </w:p>
        </w:tc>
        <w:tc>
          <w:tcPr>
            <w:tcW w:w="14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44932A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Any</w:t>
            </w:r>
          </w:p>
        </w:tc>
        <w:tc>
          <w:tcPr>
            <w:tcW w:w="25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72A012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No bundle branch block warning on OLED</w:t>
            </w:r>
          </w:p>
        </w:tc>
        <w:tc>
          <w:tcPr>
            <w:tcW w:w="10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17BC529" w14:textId="77777777" w:rsidR="00714A73" w:rsidRPr="00F26332" w:rsidRDefault="00714A73" w:rsidP="006570EA">
            <w:pPr>
              <w:jc w:val="both"/>
              <w:rPr>
                <w:rFonts w:ascii="Times New Roman" w:hAnsi="Times New Roman" w:cs="Times New Roman"/>
                <w:color w:val="000000" w:themeColor="text1"/>
              </w:rPr>
            </w:pPr>
          </w:p>
        </w:tc>
      </w:tr>
    </w:tbl>
    <w:p w14:paraId="54AD5BA5" w14:textId="77777777" w:rsidR="00714A73" w:rsidRPr="00F26332" w:rsidRDefault="00714A73" w:rsidP="006570EA">
      <w:pPr>
        <w:spacing w:before="100"/>
        <w:jc w:val="both"/>
        <w:rPr>
          <w:rFonts w:ascii="Times New Roman" w:hAnsi="Times New Roman" w:cs="Times New Roman"/>
          <w:color w:val="000000" w:themeColor="text1"/>
          <w:sz w:val="24"/>
          <w:szCs w:val="24"/>
        </w:rPr>
      </w:pPr>
    </w:p>
    <w:p w14:paraId="19A1B391"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Record the actual OLED output for each test scenario in the Pass/Fail column above and include this table in the final project report as the hardware validation evidence.</w:t>
      </w:r>
    </w:p>
    <w:p w14:paraId="6B72875B" w14:textId="77777777" w:rsidR="00714A73" w:rsidRPr="00F26332" w:rsidRDefault="00714A73" w:rsidP="006570EA">
      <w:pPr>
        <w:spacing w:before="200"/>
        <w:jc w:val="both"/>
        <w:rPr>
          <w:rFonts w:ascii="Times New Roman" w:hAnsi="Times New Roman" w:cs="Times New Roman"/>
          <w:color w:val="000000" w:themeColor="text1"/>
        </w:rPr>
      </w:pPr>
    </w:p>
    <w:p w14:paraId="23BFAB6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rPr>
        <w:br w:type="page"/>
      </w:r>
    </w:p>
    <w:p w14:paraId="0B1FD701" w14:textId="77777777" w:rsidR="00714A73" w:rsidRPr="009019D8" w:rsidRDefault="00000000" w:rsidP="009019D8">
      <w:pPr>
        <w:rPr>
          <w:rFonts w:ascii="Times New Roman" w:hAnsi="Times New Roman" w:cs="Times New Roman"/>
          <w:b/>
          <w:bCs/>
          <w:sz w:val="32"/>
          <w:szCs w:val="32"/>
        </w:rPr>
      </w:pPr>
      <w:r w:rsidRPr="009019D8">
        <w:rPr>
          <w:rFonts w:ascii="Times New Roman" w:hAnsi="Times New Roman" w:cs="Times New Roman"/>
          <w:b/>
          <w:bCs/>
          <w:sz w:val="32"/>
          <w:szCs w:val="32"/>
        </w:rPr>
        <w:lastRenderedPageBreak/>
        <w:t>8. Comparison: Simplified vs. Original System</w:t>
      </w:r>
    </w:p>
    <w:p w14:paraId="5F87FE81" w14:textId="77777777" w:rsidR="00714A73" w:rsidRPr="009019D8" w:rsidRDefault="00714A73" w:rsidP="009019D8">
      <w:pPr>
        <w:rPr>
          <w:rFonts w:ascii="Times New Roman" w:hAnsi="Times New Roman" w:cs="Times New Roman"/>
          <w:b/>
          <w:bCs/>
          <w:sz w:val="32"/>
          <w:szCs w:val="3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300"/>
        <w:gridCol w:w="3860"/>
      </w:tblGrid>
      <w:tr w:rsidR="00B0056D" w:rsidRPr="00B0056D" w14:paraId="5747F991" w14:textId="77777777">
        <w:trPr>
          <w:tblHeader/>
        </w:trPr>
        <w:tc>
          <w:tcPr>
            <w:tcW w:w="22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7F3B7D17"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Aspect</w:t>
            </w:r>
          </w:p>
        </w:tc>
        <w:tc>
          <w:tcPr>
            <w:tcW w:w="330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283AE094"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Original System (Python + Arduino)</w:t>
            </w:r>
          </w:p>
        </w:tc>
        <w:tc>
          <w:tcPr>
            <w:tcW w:w="3860" w:type="dxa"/>
            <w:tcBorders>
              <w:top w:val="single" w:sz="1" w:space="0" w:color="1A2C54"/>
              <w:left w:val="single" w:sz="1" w:space="0" w:color="1A2C54"/>
              <w:bottom w:val="single" w:sz="1" w:space="0" w:color="1A2C54"/>
              <w:right w:val="single" w:sz="1" w:space="0" w:color="1A2C54"/>
            </w:tcBorders>
            <w:shd w:val="clear" w:color="auto" w:fill="1A2C54"/>
            <w:tcMar>
              <w:top w:w="100" w:type="dxa"/>
              <w:left w:w="140" w:type="dxa"/>
              <w:bottom w:w="100" w:type="dxa"/>
              <w:right w:w="140" w:type="dxa"/>
            </w:tcMar>
            <w:vAlign w:val="center"/>
          </w:tcPr>
          <w:p w14:paraId="75C6661A" w14:textId="77777777" w:rsidR="00714A73" w:rsidRPr="00B0056D" w:rsidRDefault="00000000" w:rsidP="006570EA">
            <w:pPr>
              <w:jc w:val="both"/>
              <w:rPr>
                <w:rFonts w:ascii="Times New Roman" w:hAnsi="Times New Roman" w:cs="Times New Roman"/>
                <w:color w:val="FFFFFF" w:themeColor="background1"/>
              </w:rPr>
            </w:pPr>
            <w:r w:rsidRPr="00B0056D">
              <w:rPr>
                <w:rFonts w:ascii="Times New Roman" w:hAnsi="Times New Roman" w:cs="Times New Roman"/>
                <w:b/>
                <w:bCs/>
                <w:color w:val="FFFFFF" w:themeColor="background1"/>
                <w:sz w:val="20"/>
                <w:szCs w:val="20"/>
              </w:rPr>
              <w:t>Simplified System (Arduino Only)</w:t>
            </w:r>
          </w:p>
        </w:tc>
      </w:tr>
      <w:tr w:rsidR="00F26332" w:rsidRPr="00F26332" w14:paraId="3F1AD985"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F3E0EE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Software tools required</w:t>
            </w:r>
          </w:p>
        </w:tc>
        <w:tc>
          <w:tcPr>
            <w:tcW w:w="33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ACED55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Python 3.11, VS Code, Arduino IDE, MATLAB (optional)</w:t>
            </w:r>
          </w:p>
        </w:tc>
        <w:tc>
          <w:tcPr>
            <w:tcW w:w="38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BDA41C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Arduino IDE only</w:t>
            </w:r>
          </w:p>
        </w:tc>
      </w:tr>
      <w:tr w:rsidR="00F26332" w:rsidRPr="00F26332" w14:paraId="022BD984"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41795D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Additional installs</w:t>
            </w:r>
          </w:p>
        </w:tc>
        <w:tc>
          <w:tcPr>
            <w:tcW w:w="33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7DB25E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pip install </w:t>
            </w:r>
            <w:proofErr w:type="spellStart"/>
            <w:r w:rsidRPr="00F26332">
              <w:rPr>
                <w:rFonts w:ascii="Times New Roman" w:hAnsi="Times New Roman" w:cs="Times New Roman"/>
                <w:color w:val="000000" w:themeColor="text1"/>
                <w:sz w:val="20"/>
                <w:szCs w:val="20"/>
              </w:rPr>
              <w:t>wfdb</w:t>
            </w:r>
            <w:proofErr w:type="spellEnd"/>
            <w:r w:rsidRPr="00F26332">
              <w:rPr>
                <w:rFonts w:ascii="Times New Roman" w:hAnsi="Times New Roman" w:cs="Times New Roman"/>
                <w:color w:val="000000" w:themeColor="text1"/>
                <w:sz w:val="20"/>
                <w:szCs w:val="20"/>
              </w:rPr>
              <w:t xml:space="preserve"> scikit-learn </w:t>
            </w:r>
            <w:proofErr w:type="spellStart"/>
            <w:r w:rsidRPr="00F26332">
              <w:rPr>
                <w:rFonts w:ascii="Times New Roman" w:hAnsi="Times New Roman" w:cs="Times New Roman"/>
                <w:color w:val="000000" w:themeColor="text1"/>
                <w:sz w:val="20"/>
                <w:szCs w:val="20"/>
              </w:rPr>
              <w:t>scipy</w:t>
            </w:r>
            <w:proofErr w:type="spellEnd"/>
            <w:r w:rsidRPr="00F26332">
              <w:rPr>
                <w:rFonts w:ascii="Times New Roman" w:hAnsi="Times New Roman" w:cs="Times New Roman"/>
                <w:color w:val="000000" w:themeColor="text1"/>
                <w:sz w:val="20"/>
                <w:szCs w:val="20"/>
              </w:rPr>
              <w:t xml:space="preserve"> pandas </w:t>
            </w:r>
            <w:proofErr w:type="spellStart"/>
            <w:r w:rsidRPr="00F26332">
              <w:rPr>
                <w:rFonts w:ascii="Times New Roman" w:hAnsi="Times New Roman" w:cs="Times New Roman"/>
                <w:color w:val="000000" w:themeColor="text1"/>
                <w:sz w:val="20"/>
                <w:szCs w:val="20"/>
              </w:rPr>
              <w:t>numpy</w:t>
            </w:r>
            <w:proofErr w:type="spellEnd"/>
            <w:r w:rsidRPr="00F26332">
              <w:rPr>
                <w:rFonts w:ascii="Times New Roman" w:hAnsi="Times New Roman" w:cs="Times New Roman"/>
                <w:color w:val="000000" w:themeColor="text1"/>
                <w:sz w:val="20"/>
                <w:szCs w:val="20"/>
              </w:rPr>
              <w:t xml:space="preserve"> matplotlib (6 libraries)</w:t>
            </w:r>
          </w:p>
        </w:tc>
        <w:tc>
          <w:tcPr>
            <w:tcW w:w="38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D48EFF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Adafruit SSD1306 + GFX (via Arduino Library Manager, 2 clicks)</w:t>
            </w:r>
          </w:p>
        </w:tc>
      </w:tr>
      <w:tr w:rsidR="00F26332" w:rsidRPr="00F26332" w14:paraId="3CD1AF85"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744423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Dataset required</w:t>
            </w:r>
          </w:p>
        </w:tc>
        <w:tc>
          <w:tcPr>
            <w:tcW w:w="33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0AC363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PTB-XL (~500 MB download, PhysioNet account needed)</w:t>
            </w:r>
          </w:p>
        </w:tc>
        <w:tc>
          <w:tcPr>
            <w:tcW w:w="38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9A8690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None</w:t>
            </w:r>
          </w:p>
        </w:tc>
      </w:tr>
      <w:tr w:rsidR="00F26332" w:rsidRPr="00F26332" w14:paraId="595C9D77"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3475ED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Preprocessing pipeline</w:t>
            </w:r>
          </w:p>
        </w:tc>
        <w:tc>
          <w:tcPr>
            <w:tcW w:w="33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40DB8D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14-week Python pipeline: load, filter, extract, split, train, export</w:t>
            </w:r>
          </w:p>
        </w:tc>
        <w:tc>
          <w:tcPr>
            <w:tcW w:w="38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D79EBEC" w14:textId="4159740D"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None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firmware is complete as written</w:t>
            </w:r>
          </w:p>
        </w:tc>
      </w:tr>
      <w:tr w:rsidR="00F26332" w:rsidRPr="00F26332" w14:paraId="1B2DC7A9"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111CB2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Classification method</w:t>
            </w:r>
          </w:p>
        </w:tc>
        <w:tc>
          <w:tcPr>
            <w:tcW w:w="33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32AC5B3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Decision Tree trained on 1,500 real ECG records (scikit-learn)</w:t>
            </w:r>
          </w:p>
        </w:tc>
        <w:tc>
          <w:tcPr>
            <w:tcW w:w="38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1934D72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Rule-based if/else logic from published clinical guidelines</w:t>
            </w:r>
          </w:p>
        </w:tc>
      </w:tr>
      <w:tr w:rsidR="00F26332" w:rsidRPr="00F26332" w14:paraId="27CF1447"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6515A7D"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Classification accuracy</w:t>
            </w:r>
          </w:p>
        </w:tc>
        <w:tc>
          <w:tcPr>
            <w:tcW w:w="33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A093AD0"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Quantifiable: </w:t>
            </w:r>
            <w:proofErr w:type="spellStart"/>
            <w:r w:rsidRPr="00F26332">
              <w:rPr>
                <w:rFonts w:ascii="Times New Roman" w:hAnsi="Times New Roman" w:cs="Times New Roman"/>
                <w:color w:val="000000" w:themeColor="text1"/>
                <w:sz w:val="20"/>
                <w:szCs w:val="20"/>
              </w:rPr>
              <w:t>classification_report</w:t>
            </w:r>
            <w:proofErr w:type="spellEnd"/>
            <w:r w:rsidRPr="00F26332">
              <w:rPr>
                <w:rFonts w:ascii="Times New Roman" w:hAnsi="Times New Roman" w:cs="Times New Roman"/>
                <w:color w:val="000000" w:themeColor="text1"/>
                <w:sz w:val="20"/>
                <w:szCs w:val="20"/>
              </w:rPr>
              <w:t xml:space="preserve"> with precision, recall, F1 per class</w:t>
            </w:r>
          </w:p>
        </w:tc>
        <w:tc>
          <w:tcPr>
            <w:tcW w:w="38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F220965" w14:textId="4ABCDD4C"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Validated by test scenarios only </w:t>
            </w:r>
            <w:r w:rsidR="00FC4DBA" w:rsidRPr="00F26332">
              <w:rPr>
                <w:rFonts w:ascii="Times New Roman" w:hAnsi="Times New Roman" w:cs="Times New Roman"/>
                <w:color w:val="000000" w:themeColor="text1"/>
                <w:sz w:val="20"/>
                <w:szCs w:val="20"/>
              </w:rPr>
              <w:t>0 -</w:t>
            </w:r>
            <w:r w:rsidRPr="00F26332">
              <w:rPr>
                <w:rFonts w:ascii="Times New Roman" w:hAnsi="Times New Roman" w:cs="Times New Roman"/>
                <w:color w:val="000000" w:themeColor="text1"/>
                <w:sz w:val="20"/>
                <w:szCs w:val="20"/>
              </w:rPr>
              <w:t xml:space="preserve"> no statistical accuracy metric</w:t>
            </w:r>
          </w:p>
        </w:tc>
      </w:tr>
      <w:tr w:rsidR="00F26332" w:rsidRPr="00F26332" w14:paraId="156A63DC"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E499E3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Explainability</w:t>
            </w:r>
          </w:p>
        </w:tc>
        <w:tc>
          <w:tcPr>
            <w:tcW w:w="33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94692B1"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Decision tree structure exportable; partially explainable</w:t>
            </w:r>
          </w:p>
        </w:tc>
        <w:tc>
          <w:tcPr>
            <w:tcW w:w="38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237688CA" w14:textId="0B5E879C"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Fully transparent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all thresholds visible in firmware source code</w:t>
            </w:r>
          </w:p>
        </w:tc>
      </w:tr>
      <w:tr w:rsidR="00F26332" w:rsidRPr="00F26332" w14:paraId="1BC78D12"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2D85A46C"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Time to first working demo</w:t>
            </w:r>
          </w:p>
        </w:tc>
        <w:tc>
          <w:tcPr>
            <w:tcW w:w="33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7B01913B"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Weeks 1–5 before hardware test possible</w:t>
            </w:r>
          </w:p>
        </w:tc>
        <w:tc>
          <w:tcPr>
            <w:tcW w:w="38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62D880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Hardware works from Day 1 after upload</w:t>
            </w:r>
          </w:p>
        </w:tc>
      </w:tr>
      <w:tr w:rsidR="00F26332" w:rsidRPr="00F26332" w14:paraId="46AB36B2"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17BA4EF"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Hardware</w:t>
            </w:r>
          </w:p>
        </w:tc>
        <w:tc>
          <w:tcPr>
            <w:tcW w:w="33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0F7343E9" w14:textId="428740C9"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 xml:space="preserve">Identical </w:t>
            </w:r>
            <w:r w:rsidR="00FC4DBA" w:rsidRPr="00F26332">
              <w:rPr>
                <w:rFonts w:ascii="Times New Roman" w:hAnsi="Times New Roman" w:cs="Times New Roman"/>
                <w:color w:val="000000" w:themeColor="text1"/>
                <w:sz w:val="20"/>
                <w:szCs w:val="20"/>
              </w:rPr>
              <w:t>-</w:t>
            </w:r>
            <w:r w:rsidRPr="00F26332">
              <w:rPr>
                <w:rFonts w:ascii="Times New Roman" w:hAnsi="Times New Roman" w:cs="Times New Roman"/>
                <w:color w:val="000000" w:themeColor="text1"/>
                <w:sz w:val="20"/>
                <w:szCs w:val="20"/>
              </w:rPr>
              <w:t xml:space="preserve"> Arduino Mega + AD8232 + OLED + potentiometer + buttons + buzzer</w:t>
            </w:r>
          </w:p>
        </w:tc>
        <w:tc>
          <w:tcPr>
            <w:tcW w:w="38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54010860"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Identical</w:t>
            </w:r>
          </w:p>
        </w:tc>
      </w:tr>
      <w:tr w:rsidR="00F26332" w:rsidRPr="00F26332" w14:paraId="7EFCD1A8"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15E331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Clinical outputs</w:t>
            </w:r>
          </w:p>
        </w:tc>
        <w:tc>
          <w:tcPr>
            <w:tcW w:w="33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05DBC152"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STEMI/NSTEMI/Normal + vessel prediction + PCI urgency + Cath Lab alert</w:t>
            </w:r>
          </w:p>
        </w:tc>
        <w:tc>
          <w:tcPr>
            <w:tcW w:w="38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5A941BD6"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Identical</w:t>
            </w:r>
          </w:p>
        </w:tc>
      </w:tr>
      <w:tr w:rsidR="00F26332" w:rsidRPr="00F26332" w14:paraId="66EA86EC" w14:textId="77777777">
        <w:tc>
          <w:tcPr>
            <w:tcW w:w="22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44040FF8"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Academic framing</w:t>
            </w:r>
          </w:p>
        </w:tc>
        <w:tc>
          <w:tcPr>
            <w:tcW w:w="330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6AE57355"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Machine learning-based diagnostic system</w:t>
            </w:r>
          </w:p>
        </w:tc>
        <w:tc>
          <w:tcPr>
            <w:tcW w:w="3860" w:type="dxa"/>
            <w:tcBorders>
              <w:top w:val="single" w:sz="1" w:space="0" w:color="D9D9D9"/>
              <w:left w:val="single" w:sz="1" w:space="0" w:color="D9D9D9"/>
              <w:bottom w:val="single" w:sz="1" w:space="0" w:color="D9D9D9"/>
              <w:right w:val="single" w:sz="1" w:space="0" w:color="D9D9D9"/>
            </w:tcBorders>
            <w:shd w:val="clear" w:color="auto" w:fill="FFFFFF"/>
            <w:tcMar>
              <w:top w:w="100" w:type="dxa"/>
              <w:left w:w="140" w:type="dxa"/>
              <w:bottom w:w="100" w:type="dxa"/>
              <w:right w:w="140" w:type="dxa"/>
            </w:tcMar>
            <w:vAlign w:val="center"/>
          </w:tcPr>
          <w:p w14:paraId="7F8686B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Embedded rule-based clinical decision support system</w:t>
            </w:r>
          </w:p>
        </w:tc>
      </w:tr>
      <w:tr w:rsidR="00714A73" w:rsidRPr="00F26332" w14:paraId="47B2CD1D" w14:textId="77777777">
        <w:tc>
          <w:tcPr>
            <w:tcW w:w="22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4E46FC5A"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Best suited for</w:t>
            </w:r>
          </w:p>
        </w:tc>
        <w:tc>
          <w:tcPr>
            <w:tcW w:w="330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144BE2C3"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Groups with Python experience and time for full pipeline</w:t>
            </w:r>
          </w:p>
        </w:tc>
        <w:tc>
          <w:tcPr>
            <w:tcW w:w="3860" w:type="dxa"/>
            <w:tcBorders>
              <w:top w:val="single" w:sz="1" w:space="0" w:color="D9D9D9"/>
              <w:left w:val="single" w:sz="1" w:space="0" w:color="D9D9D9"/>
              <w:bottom w:val="single" w:sz="1" w:space="0" w:color="D9D9D9"/>
              <w:right w:val="single" w:sz="1" w:space="0" w:color="D9D9D9"/>
            </w:tcBorders>
            <w:shd w:val="clear" w:color="auto" w:fill="F2F2F2"/>
            <w:tcMar>
              <w:top w:w="100" w:type="dxa"/>
              <w:left w:w="140" w:type="dxa"/>
              <w:bottom w:w="100" w:type="dxa"/>
              <w:right w:w="140" w:type="dxa"/>
            </w:tcMar>
            <w:vAlign w:val="center"/>
          </w:tcPr>
          <w:p w14:paraId="3E47130E"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sz w:val="20"/>
                <w:szCs w:val="20"/>
              </w:rPr>
              <w:t>Groups prioritising hardware implementation and clinical logic demonstration</w:t>
            </w:r>
          </w:p>
        </w:tc>
      </w:tr>
    </w:tbl>
    <w:p w14:paraId="3173A0E3" w14:textId="77777777" w:rsidR="00714A73" w:rsidRPr="00F26332" w:rsidRDefault="00714A73" w:rsidP="006570EA">
      <w:pPr>
        <w:spacing w:before="200"/>
        <w:jc w:val="both"/>
        <w:rPr>
          <w:rFonts w:ascii="Times New Roman" w:hAnsi="Times New Roman" w:cs="Times New Roman"/>
          <w:color w:val="000000" w:themeColor="text1"/>
        </w:rPr>
      </w:pPr>
    </w:p>
    <w:p w14:paraId="3BEFE5A7" w14:textId="77777777" w:rsidR="00714A73" w:rsidRPr="00F26332" w:rsidRDefault="00000000" w:rsidP="006570EA">
      <w:pPr>
        <w:jc w:val="both"/>
        <w:rPr>
          <w:rFonts w:ascii="Times New Roman" w:hAnsi="Times New Roman" w:cs="Times New Roman"/>
          <w:color w:val="000000" w:themeColor="text1"/>
        </w:rPr>
      </w:pPr>
      <w:r w:rsidRPr="00F26332">
        <w:rPr>
          <w:rFonts w:ascii="Times New Roman" w:hAnsi="Times New Roman" w:cs="Times New Roman"/>
          <w:color w:val="000000" w:themeColor="text1"/>
        </w:rPr>
        <w:br w:type="page"/>
      </w:r>
    </w:p>
    <w:p w14:paraId="7D4A128D" w14:textId="77777777" w:rsidR="00714A73" w:rsidRPr="009019D8" w:rsidRDefault="00000000" w:rsidP="009019D8">
      <w:pPr>
        <w:rPr>
          <w:rFonts w:ascii="Times New Roman" w:hAnsi="Times New Roman" w:cs="Times New Roman"/>
          <w:b/>
          <w:bCs/>
          <w:sz w:val="32"/>
          <w:szCs w:val="32"/>
        </w:rPr>
      </w:pPr>
      <w:r w:rsidRPr="009019D8">
        <w:rPr>
          <w:rFonts w:ascii="Times New Roman" w:hAnsi="Times New Roman" w:cs="Times New Roman"/>
          <w:b/>
          <w:bCs/>
          <w:sz w:val="32"/>
          <w:szCs w:val="32"/>
        </w:rPr>
        <w:lastRenderedPageBreak/>
        <w:t>9. Limitations and Future Work</w:t>
      </w:r>
    </w:p>
    <w:p w14:paraId="1DB6B817" w14:textId="77777777" w:rsidR="00714A73" w:rsidRPr="009019D8" w:rsidRDefault="00714A73" w:rsidP="009019D8">
      <w:pPr>
        <w:rPr>
          <w:rFonts w:ascii="Times New Roman" w:hAnsi="Times New Roman" w:cs="Times New Roman"/>
          <w:b/>
          <w:bCs/>
          <w:sz w:val="32"/>
          <w:szCs w:val="32"/>
        </w:rPr>
      </w:pPr>
    </w:p>
    <w:p w14:paraId="05C1106B"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9.1 Current Limitations</w:t>
      </w:r>
    </w:p>
    <w:p w14:paraId="5A9F85FA" w14:textId="77777777"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Single-lead ECG: The AD8232 acquires a modified Lead II signal. Clinical STEMI diagnosis requires 12-lead ECG with elevation in at least 2 contiguous leads. This prototype should be understood as a demonstration of the concept, not a clinical device.</w:t>
      </w:r>
    </w:p>
    <w:p w14:paraId="34E3AEFF" w14:textId="77777777"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Simulated troponin: The potentiometer is a simulation. Real ACS diagnosis requires laboratory measurement of cardiac troponin I or T using a certified analyser. The troponin input in this prototype tests the classification logic only.</w:t>
      </w:r>
    </w:p>
    <w:p w14:paraId="1DBD4B0C" w14:textId="77777777"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No statistical accuracy metrics: Unlike the Python version with a trained model, this system cannot produce a confusion matrix or ROC curve because it does not operate on a labelled dataset. Validation is scenario-based only.</w:t>
      </w:r>
    </w:p>
    <w:p w14:paraId="01F4E01B" w14:textId="77777777"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Single capture cycle: The system classifies based on a single 5-second window. Serial troponin measurement (at 0h, 1h, and 3h) is the clinical standard for NSTEMI diagnosis; this system captures only one point in time.</w:t>
      </w:r>
    </w:p>
    <w:p w14:paraId="2A462FFF" w14:textId="77777777"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No data logging: Classifications are displayed but not recorded. A future version could write results to an SD card module (SPI interface, compatible with the Mega) or transmit them over Bluetooth using an HC-05 module.</w:t>
      </w:r>
    </w:p>
    <w:p w14:paraId="61AC085A" w14:textId="77777777" w:rsidR="00714A73" w:rsidRPr="00F26332" w:rsidRDefault="00714A73" w:rsidP="006570EA">
      <w:pPr>
        <w:spacing w:before="80"/>
        <w:jc w:val="both"/>
        <w:rPr>
          <w:rFonts w:ascii="Times New Roman" w:hAnsi="Times New Roman" w:cs="Times New Roman"/>
          <w:color w:val="000000" w:themeColor="text1"/>
        </w:rPr>
      </w:pPr>
    </w:p>
    <w:p w14:paraId="1FC956D0" w14:textId="77777777" w:rsidR="00714A73" w:rsidRPr="00F26332" w:rsidRDefault="00000000" w:rsidP="006570EA">
      <w:pPr>
        <w:pStyle w:val="Heading2"/>
        <w:jc w:val="both"/>
        <w:rPr>
          <w:rFonts w:ascii="Times New Roman" w:hAnsi="Times New Roman" w:cs="Times New Roman"/>
          <w:color w:val="000000" w:themeColor="text1"/>
        </w:rPr>
      </w:pPr>
      <w:r w:rsidRPr="00F26332">
        <w:rPr>
          <w:rFonts w:ascii="Times New Roman" w:hAnsi="Times New Roman" w:cs="Times New Roman"/>
          <w:color w:val="000000" w:themeColor="text1"/>
        </w:rPr>
        <w:t>9.2 Future Extensions</w:t>
      </w:r>
    </w:p>
    <w:p w14:paraId="0A14358B" w14:textId="110B6441"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Upgrade to 12-lead ECG: Replace the AD8232 with an ADS1298 8-channel ECG front-end. The Arduino Mega has sufficient SPI pins and SRAM to handle 12-lead acquisition with modified firmware.</w:t>
      </w:r>
    </w:p>
    <w:p w14:paraId="4456D004" w14:textId="59CD42E6"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Live troponin integration: Replace the potentiometer with a biosensor interface (e.g., </w:t>
      </w:r>
      <w:r w:rsidR="00FC4DBA" w:rsidRPr="00F26332">
        <w:rPr>
          <w:rFonts w:ascii="Times New Roman" w:hAnsi="Times New Roman" w:cs="Times New Roman"/>
          <w:color w:val="000000" w:themeColor="text1"/>
          <w:sz w:val="24"/>
          <w:szCs w:val="24"/>
        </w:rPr>
        <w:t xml:space="preserve">an </w:t>
      </w:r>
      <w:r w:rsidRPr="00F26332">
        <w:rPr>
          <w:rFonts w:ascii="Times New Roman" w:hAnsi="Times New Roman" w:cs="Times New Roman"/>
          <w:color w:val="000000" w:themeColor="text1"/>
          <w:sz w:val="24"/>
          <w:szCs w:val="24"/>
        </w:rPr>
        <w:t xml:space="preserve">electrochemical troponin sensor or </w:t>
      </w:r>
      <w:proofErr w:type="spellStart"/>
      <w:r w:rsidRPr="00F26332">
        <w:rPr>
          <w:rFonts w:ascii="Times New Roman" w:hAnsi="Times New Roman" w:cs="Times New Roman"/>
          <w:color w:val="000000" w:themeColor="text1"/>
          <w:sz w:val="24"/>
          <w:szCs w:val="24"/>
        </w:rPr>
        <w:t>i</w:t>
      </w:r>
      <w:proofErr w:type="spellEnd"/>
      <w:r w:rsidRPr="00F26332">
        <w:rPr>
          <w:rFonts w:ascii="Times New Roman" w:hAnsi="Times New Roman" w:cs="Times New Roman"/>
          <w:color w:val="000000" w:themeColor="text1"/>
          <w:sz w:val="24"/>
          <w:szCs w:val="24"/>
        </w:rPr>
        <w:t>-STAT handheld analyser serial output) for real biomarker data.</w:t>
      </w:r>
    </w:p>
    <w:p w14:paraId="5176FDF9" w14:textId="77777777"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Wireless alert: Add an ESP8266 or HC-05 Bluetooth module to transmit the STEMI alert to a clinician's smartphone or a central monitoring station, implementing the Cath Lab activation alert electronically.</w:t>
      </w:r>
    </w:p>
    <w:p w14:paraId="5CFA0F19" w14:textId="2676C595"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Serial troponin trending: Extend the firmware to store three consecutive troponin readings with timestamps in EEPROM and display the trend (rising, stable, falling) on the OLED </w:t>
      </w:r>
      <w:r w:rsidR="00FC4DBA" w:rsidRPr="00F26332">
        <w:rPr>
          <w:rFonts w:ascii="Times New Roman" w:hAnsi="Times New Roman" w:cs="Times New Roman"/>
          <w:color w:val="000000" w:themeColor="text1"/>
          <w:sz w:val="24"/>
          <w:szCs w:val="24"/>
        </w:rPr>
        <w:t>-</w:t>
      </w:r>
      <w:r w:rsidRPr="00F26332">
        <w:rPr>
          <w:rFonts w:ascii="Times New Roman" w:hAnsi="Times New Roman" w:cs="Times New Roman"/>
          <w:color w:val="000000" w:themeColor="text1"/>
          <w:sz w:val="24"/>
          <w:szCs w:val="24"/>
        </w:rPr>
        <w:t xml:space="preserve"> a key NSTEMI diagnostic criterion.</w:t>
      </w:r>
    </w:p>
    <w:p w14:paraId="00222387" w14:textId="77777777" w:rsidR="00714A73" w:rsidRPr="00F26332" w:rsidRDefault="00000000" w:rsidP="006570EA">
      <w:pPr>
        <w:pStyle w:val="ListParagraph"/>
        <w:numPr>
          <w:ilvl w:val="0"/>
          <w:numId w:val="2"/>
        </w:numPr>
        <w:spacing w:before="40" w:after="6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Machine learning upgrade path: The Python pipeline in the original design can be introduced in a subsequent project phase or final-year project to improve classification accuracy beyond rule-based thresholds, using this prototype as the proven hardware platform.</w:t>
      </w:r>
    </w:p>
    <w:p w14:paraId="38B9A5AB" w14:textId="77777777" w:rsidR="00714A73" w:rsidRPr="00F26332" w:rsidRDefault="00714A73" w:rsidP="006570EA">
      <w:pPr>
        <w:spacing w:before="200"/>
        <w:jc w:val="both"/>
        <w:rPr>
          <w:rFonts w:ascii="Times New Roman" w:hAnsi="Times New Roman" w:cs="Times New Roman"/>
          <w:color w:val="000000" w:themeColor="text1"/>
        </w:rPr>
      </w:pPr>
    </w:p>
    <w:p w14:paraId="451570BB" w14:textId="77777777" w:rsidR="00714A73" w:rsidRPr="009019D8" w:rsidRDefault="00000000" w:rsidP="009019D8">
      <w:pPr>
        <w:rPr>
          <w:rFonts w:ascii="Times New Roman" w:hAnsi="Times New Roman" w:cs="Times New Roman"/>
          <w:b/>
          <w:bCs/>
          <w:sz w:val="32"/>
          <w:szCs w:val="32"/>
        </w:rPr>
      </w:pPr>
      <w:r w:rsidRPr="009019D8">
        <w:rPr>
          <w:rFonts w:ascii="Times New Roman" w:hAnsi="Times New Roman" w:cs="Times New Roman"/>
          <w:b/>
          <w:bCs/>
          <w:sz w:val="32"/>
          <w:szCs w:val="32"/>
        </w:rPr>
        <w:t>References</w:t>
      </w:r>
    </w:p>
    <w:p w14:paraId="62929577" w14:textId="77777777" w:rsidR="00714A73" w:rsidRPr="009019D8" w:rsidRDefault="00714A73" w:rsidP="009019D8">
      <w:pPr>
        <w:rPr>
          <w:rFonts w:ascii="Times New Roman" w:hAnsi="Times New Roman" w:cs="Times New Roman"/>
          <w:b/>
          <w:bCs/>
          <w:color w:val="000000" w:themeColor="text1"/>
          <w:sz w:val="32"/>
          <w:szCs w:val="32"/>
        </w:rPr>
      </w:pPr>
    </w:p>
    <w:p w14:paraId="2C7CE6C6"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lastRenderedPageBreak/>
        <w:t xml:space="preserve">Thygesen, K., Alpert, J. S., Jaffe, A. S., </w:t>
      </w:r>
      <w:proofErr w:type="spellStart"/>
      <w:r w:rsidRPr="00F26332">
        <w:rPr>
          <w:rFonts w:ascii="Times New Roman" w:hAnsi="Times New Roman" w:cs="Times New Roman"/>
          <w:color w:val="000000" w:themeColor="text1"/>
          <w:sz w:val="24"/>
          <w:szCs w:val="24"/>
        </w:rPr>
        <w:t>Chaitman</w:t>
      </w:r>
      <w:proofErr w:type="spellEnd"/>
      <w:r w:rsidRPr="00F26332">
        <w:rPr>
          <w:rFonts w:ascii="Times New Roman" w:hAnsi="Times New Roman" w:cs="Times New Roman"/>
          <w:color w:val="000000" w:themeColor="text1"/>
          <w:sz w:val="24"/>
          <w:szCs w:val="24"/>
        </w:rPr>
        <w:t>, B. R., Bax, J. J., Morrow, D. A., &amp; White, H. D. (2018). Fourth universal definition of myocardial infarction (2018). Journal of the American College of Cardiology, 72(18), 2231–2264. https://doi.org/10.1016/j.jacc.2018.08.1038</w:t>
      </w:r>
    </w:p>
    <w:p w14:paraId="4EAE0D06" w14:textId="77777777" w:rsidR="00714A73" w:rsidRPr="00F26332" w:rsidRDefault="00714A73" w:rsidP="006570EA">
      <w:pPr>
        <w:spacing w:before="60"/>
        <w:jc w:val="both"/>
        <w:rPr>
          <w:rFonts w:ascii="Times New Roman" w:hAnsi="Times New Roman" w:cs="Times New Roman"/>
          <w:color w:val="000000" w:themeColor="text1"/>
          <w:sz w:val="24"/>
          <w:szCs w:val="24"/>
        </w:rPr>
      </w:pPr>
    </w:p>
    <w:p w14:paraId="063689E2"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Ibanez, B., James, S., </w:t>
      </w:r>
      <w:proofErr w:type="spellStart"/>
      <w:r w:rsidRPr="00F26332">
        <w:rPr>
          <w:rFonts w:ascii="Times New Roman" w:hAnsi="Times New Roman" w:cs="Times New Roman"/>
          <w:color w:val="000000" w:themeColor="text1"/>
          <w:sz w:val="24"/>
          <w:szCs w:val="24"/>
        </w:rPr>
        <w:t>Agewall</w:t>
      </w:r>
      <w:proofErr w:type="spellEnd"/>
      <w:r w:rsidRPr="00F26332">
        <w:rPr>
          <w:rFonts w:ascii="Times New Roman" w:hAnsi="Times New Roman" w:cs="Times New Roman"/>
          <w:color w:val="000000" w:themeColor="text1"/>
          <w:sz w:val="24"/>
          <w:szCs w:val="24"/>
        </w:rPr>
        <w:t>, S., Antunes, M. J., Bucciarelli-Ducci, C., Bueno, H., &amp; ESC Scientific Document Group. (2017). 2017 ESC Guidelines for the management of acute myocardial infarction in patients presenting with ST-segment elevation. European Heart Journal, 39(2), 119–177. https://doi.org/10.1093/eurheartj/ehx393</w:t>
      </w:r>
    </w:p>
    <w:p w14:paraId="75544963" w14:textId="77777777" w:rsidR="00714A73" w:rsidRPr="00F26332" w:rsidRDefault="00714A73" w:rsidP="006570EA">
      <w:pPr>
        <w:spacing w:before="60"/>
        <w:jc w:val="both"/>
        <w:rPr>
          <w:rFonts w:ascii="Times New Roman" w:hAnsi="Times New Roman" w:cs="Times New Roman"/>
          <w:color w:val="000000" w:themeColor="text1"/>
          <w:sz w:val="24"/>
          <w:szCs w:val="24"/>
        </w:rPr>
      </w:pPr>
    </w:p>
    <w:p w14:paraId="3D905433"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Collet, J. P., Thiele, H., Barbato, E., &amp; ESC Scientific Document Group. (2021). 2020 ESC Guidelines for the management of acute coronary syndromes in patients presenting without persistent ST-segment elevation. European Heart Journal, 42(14), 1289–1367. https://doi.org/10.1093/eurheartj/ehaa575</w:t>
      </w:r>
    </w:p>
    <w:p w14:paraId="64FAFE78" w14:textId="77777777" w:rsidR="00714A73" w:rsidRPr="00F26332" w:rsidRDefault="00714A73" w:rsidP="006570EA">
      <w:pPr>
        <w:spacing w:before="60"/>
        <w:jc w:val="both"/>
        <w:rPr>
          <w:rFonts w:ascii="Times New Roman" w:hAnsi="Times New Roman" w:cs="Times New Roman"/>
          <w:color w:val="000000" w:themeColor="text1"/>
          <w:sz w:val="24"/>
          <w:szCs w:val="24"/>
        </w:rPr>
      </w:pPr>
    </w:p>
    <w:p w14:paraId="0C01288C" w14:textId="77777777" w:rsidR="00714A73" w:rsidRPr="00F26332" w:rsidRDefault="00000000" w:rsidP="006570EA">
      <w:pPr>
        <w:spacing w:before="60" w:after="100"/>
        <w:jc w:val="both"/>
        <w:rPr>
          <w:rFonts w:ascii="Times New Roman" w:hAnsi="Times New Roman" w:cs="Times New Roman"/>
          <w:color w:val="000000" w:themeColor="text1"/>
          <w:sz w:val="24"/>
          <w:szCs w:val="24"/>
        </w:rPr>
      </w:pPr>
      <w:r w:rsidRPr="00F26332">
        <w:rPr>
          <w:rFonts w:ascii="Times New Roman" w:hAnsi="Times New Roman" w:cs="Times New Roman"/>
          <w:color w:val="000000" w:themeColor="text1"/>
          <w:sz w:val="24"/>
          <w:szCs w:val="24"/>
        </w:rPr>
        <w:t xml:space="preserve">Analog Devices. (2014). AD8232 Single-lead, heart rate </w:t>
      </w:r>
      <w:proofErr w:type="gramStart"/>
      <w:r w:rsidRPr="00F26332">
        <w:rPr>
          <w:rFonts w:ascii="Times New Roman" w:hAnsi="Times New Roman" w:cs="Times New Roman"/>
          <w:color w:val="000000" w:themeColor="text1"/>
          <w:sz w:val="24"/>
          <w:szCs w:val="24"/>
        </w:rPr>
        <w:t>monitor</w:t>
      </w:r>
      <w:proofErr w:type="gramEnd"/>
      <w:r w:rsidRPr="00F26332">
        <w:rPr>
          <w:rFonts w:ascii="Times New Roman" w:hAnsi="Times New Roman" w:cs="Times New Roman"/>
          <w:color w:val="000000" w:themeColor="text1"/>
          <w:sz w:val="24"/>
          <w:szCs w:val="24"/>
        </w:rPr>
        <w:t xml:space="preserve"> front end datasheet. Analog Devices Inc. https://www.analog.com/media/en/technical-documentation/data-sheets/ad8232.pdf</w:t>
      </w:r>
    </w:p>
    <w:p w14:paraId="237D4C5E" w14:textId="77777777" w:rsidR="00714A73" w:rsidRPr="00F26332" w:rsidRDefault="00714A73" w:rsidP="006570EA">
      <w:pPr>
        <w:spacing w:before="60"/>
        <w:jc w:val="both"/>
        <w:rPr>
          <w:rFonts w:ascii="Times New Roman" w:hAnsi="Times New Roman" w:cs="Times New Roman"/>
          <w:color w:val="000000" w:themeColor="text1"/>
          <w:sz w:val="24"/>
          <w:szCs w:val="24"/>
        </w:rPr>
      </w:pPr>
    </w:p>
    <w:p w14:paraId="18E76CE5" w14:textId="77777777" w:rsidR="00714A73" w:rsidRPr="00F26332" w:rsidRDefault="00000000" w:rsidP="006570EA">
      <w:pPr>
        <w:spacing w:before="60" w:after="100"/>
        <w:jc w:val="both"/>
        <w:rPr>
          <w:rFonts w:ascii="Times New Roman" w:hAnsi="Times New Roman" w:cs="Times New Roman"/>
          <w:sz w:val="24"/>
          <w:szCs w:val="24"/>
        </w:rPr>
      </w:pPr>
      <w:r w:rsidRPr="00F26332">
        <w:rPr>
          <w:rFonts w:ascii="Times New Roman" w:hAnsi="Times New Roman" w:cs="Times New Roman"/>
          <w:color w:val="000000" w:themeColor="text1"/>
          <w:sz w:val="24"/>
          <w:szCs w:val="24"/>
        </w:rPr>
        <w:t xml:space="preserve">Wagner, P., </w:t>
      </w:r>
      <w:proofErr w:type="spellStart"/>
      <w:r w:rsidRPr="00F26332">
        <w:rPr>
          <w:rFonts w:ascii="Times New Roman" w:hAnsi="Times New Roman" w:cs="Times New Roman"/>
          <w:color w:val="000000" w:themeColor="text1"/>
          <w:sz w:val="24"/>
          <w:szCs w:val="24"/>
        </w:rPr>
        <w:t>Strodthoff</w:t>
      </w:r>
      <w:proofErr w:type="spellEnd"/>
      <w:r w:rsidRPr="00F26332">
        <w:rPr>
          <w:rFonts w:ascii="Times New Roman" w:hAnsi="Times New Roman" w:cs="Times New Roman"/>
          <w:color w:val="000000" w:themeColor="text1"/>
          <w:sz w:val="24"/>
          <w:szCs w:val="24"/>
        </w:rPr>
        <w:t xml:space="preserve">, N., </w:t>
      </w:r>
      <w:proofErr w:type="spellStart"/>
      <w:r w:rsidRPr="00F26332">
        <w:rPr>
          <w:rFonts w:ascii="Times New Roman" w:hAnsi="Times New Roman" w:cs="Times New Roman"/>
          <w:color w:val="000000" w:themeColor="text1"/>
          <w:sz w:val="24"/>
          <w:szCs w:val="24"/>
        </w:rPr>
        <w:t>Bousseljot</w:t>
      </w:r>
      <w:proofErr w:type="spellEnd"/>
      <w:r w:rsidRPr="00F26332">
        <w:rPr>
          <w:rFonts w:ascii="Times New Roman" w:hAnsi="Times New Roman" w:cs="Times New Roman"/>
          <w:color w:val="000000" w:themeColor="text1"/>
          <w:sz w:val="24"/>
          <w:szCs w:val="24"/>
        </w:rPr>
        <w:t xml:space="preserve">, R.-D., </w:t>
      </w:r>
      <w:proofErr w:type="spellStart"/>
      <w:r w:rsidRPr="00F26332">
        <w:rPr>
          <w:rFonts w:ascii="Times New Roman" w:hAnsi="Times New Roman" w:cs="Times New Roman"/>
          <w:color w:val="000000" w:themeColor="text1"/>
          <w:sz w:val="24"/>
          <w:szCs w:val="24"/>
        </w:rPr>
        <w:t>Kreiseler</w:t>
      </w:r>
      <w:proofErr w:type="spellEnd"/>
      <w:r w:rsidRPr="00F26332">
        <w:rPr>
          <w:rFonts w:ascii="Times New Roman" w:hAnsi="Times New Roman" w:cs="Times New Roman"/>
          <w:color w:val="000000" w:themeColor="text1"/>
          <w:sz w:val="24"/>
          <w:szCs w:val="24"/>
        </w:rPr>
        <w:t xml:space="preserve">, D., </w:t>
      </w:r>
      <w:proofErr w:type="spellStart"/>
      <w:r w:rsidRPr="00F26332">
        <w:rPr>
          <w:rFonts w:ascii="Times New Roman" w:hAnsi="Times New Roman" w:cs="Times New Roman"/>
          <w:color w:val="000000" w:themeColor="text1"/>
          <w:sz w:val="24"/>
          <w:szCs w:val="24"/>
        </w:rPr>
        <w:t>Lunze</w:t>
      </w:r>
      <w:proofErr w:type="spellEnd"/>
      <w:r w:rsidRPr="00F26332">
        <w:rPr>
          <w:rFonts w:ascii="Times New Roman" w:hAnsi="Times New Roman" w:cs="Times New Roman"/>
          <w:color w:val="000000" w:themeColor="text1"/>
          <w:sz w:val="24"/>
          <w:szCs w:val="24"/>
        </w:rPr>
        <w:t xml:space="preserve">, F. I., Samek, W., &amp; </w:t>
      </w:r>
      <w:proofErr w:type="spellStart"/>
      <w:r w:rsidRPr="00F26332">
        <w:rPr>
          <w:rFonts w:ascii="Times New Roman" w:hAnsi="Times New Roman" w:cs="Times New Roman"/>
          <w:color w:val="000000" w:themeColor="text1"/>
          <w:sz w:val="24"/>
          <w:szCs w:val="24"/>
        </w:rPr>
        <w:t>Schaeffter</w:t>
      </w:r>
      <w:proofErr w:type="spellEnd"/>
      <w:r w:rsidRPr="00F26332">
        <w:rPr>
          <w:rFonts w:ascii="Times New Roman" w:hAnsi="Times New Roman" w:cs="Times New Roman"/>
          <w:color w:val="000000" w:themeColor="text1"/>
          <w:sz w:val="24"/>
          <w:szCs w:val="24"/>
        </w:rPr>
        <w:t>, T. (2020). PTB-XL, a large publicly available electrocardiography dataset. Scientific Data, 7(1), 154. https://doi.org/10.1038/s4159</w:t>
      </w:r>
      <w:r w:rsidRPr="00F26332">
        <w:rPr>
          <w:rFonts w:ascii="Times New Roman" w:hAnsi="Times New Roman" w:cs="Times New Roman"/>
          <w:color w:val="1A1A1A"/>
          <w:sz w:val="24"/>
          <w:szCs w:val="24"/>
        </w:rPr>
        <w:t>7-020-0495-6</w:t>
      </w:r>
    </w:p>
    <w:sectPr w:rsidR="00714A73" w:rsidRPr="00F26332">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BCA1B" w14:textId="77777777" w:rsidR="00D85E97" w:rsidRDefault="00D85E97">
      <w:r>
        <w:separator/>
      </w:r>
    </w:p>
  </w:endnote>
  <w:endnote w:type="continuationSeparator" w:id="0">
    <w:p w14:paraId="6A97FE87" w14:textId="77777777" w:rsidR="00D85E97" w:rsidRDefault="00D85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4763775"/>
      <w:docPartObj>
        <w:docPartGallery w:val="Page Numbers (Bottom of Page)"/>
        <w:docPartUnique/>
      </w:docPartObj>
    </w:sdtPr>
    <w:sdtEndPr>
      <w:rPr>
        <w:noProof/>
      </w:rPr>
    </w:sdtEndPr>
    <w:sdtContent>
      <w:p w14:paraId="12EB052F" w14:textId="324416A6" w:rsidR="00456DDA" w:rsidRDefault="00456D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543B33" w14:textId="34161752" w:rsidR="00714A73" w:rsidRDefault="00714A7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69862" w14:textId="77777777" w:rsidR="00D85E97" w:rsidRDefault="00D85E97">
      <w:r>
        <w:separator/>
      </w:r>
    </w:p>
  </w:footnote>
  <w:footnote w:type="continuationSeparator" w:id="0">
    <w:p w14:paraId="1D3859EF" w14:textId="77777777" w:rsidR="00D85E97" w:rsidRDefault="00D85E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D6874"/>
    <w:multiLevelType w:val="hybridMultilevel"/>
    <w:tmpl w:val="FA5E83DE"/>
    <w:lvl w:ilvl="0" w:tplc="040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9D70D59"/>
    <w:multiLevelType w:val="hybridMultilevel"/>
    <w:tmpl w:val="29CAAFF0"/>
    <w:lvl w:ilvl="0" w:tplc="20EC4C20">
      <w:start w:val="1"/>
      <w:numFmt w:val="bullet"/>
      <w:lvlText w:val="●"/>
      <w:lvlJc w:val="left"/>
      <w:pPr>
        <w:ind w:left="720" w:hanging="360"/>
      </w:pPr>
    </w:lvl>
    <w:lvl w:ilvl="1" w:tplc="F28461B8">
      <w:start w:val="1"/>
      <w:numFmt w:val="bullet"/>
      <w:lvlText w:val="○"/>
      <w:lvlJc w:val="left"/>
      <w:pPr>
        <w:ind w:left="1440" w:hanging="360"/>
      </w:pPr>
    </w:lvl>
    <w:lvl w:ilvl="2" w:tplc="67A82D42">
      <w:start w:val="1"/>
      <w:numFmt w:val="bullet"/>
      <w:lvlText w:val="■"/>
      <w:lvlJc w:val="left"/>
      <w:pPr>
        <w:ind w:left="2160" w:hanging="360"/>
      </w:pPr>
    </w:lvl>
    <w:lvl w:ilvl="3" w:tplc="A8BCE234">
      <w:start w:val="1"/>
      <w:numFmt w:val="bullet"/>
      <w:lvlText w:val="●"/>
      <w:lvlJc w:val="left"/>
      <w:pPr>
        <w:ind w:left="2880" w:hanging="360"/>
      </w:pPr>
    </w:lvl>
    <w:lvl w:ilvl="4" w:tplc="A3B01BA4">
      <w:start w:val="1"/>
      <w:numFmt w:val="bullet"/>
      <w:lvlText w:val="○"/>
      <w:lvlJc w:val="left"/>
      <w:pPr>
        <w:ind w:left="3600" w:hanging="360"/>
      </w:pPr>
    </w:lvl>
    <w:lvl w:ilvl="5" w:tplc="DA42A432">
      <w:start w:val="1"/>
      <w:numFmt w:val="bullet"/>
      <w:lvlText w:val="■"/>
      <w:lvlJc w:val="left"/>
      <w:pPr>
        <w:ind w:left="4320" w:hanging="360"/>
      </w:pPr>
    </w:lvl>
    <w:lvl w:ilvl="6" w:tplc="BB66E2E8">
      <w:start w:val="1"/>
      <w:numFmt w:val="bullet"/>
      <w:lvlText w:val="●"/>
      <w:lvlJc w:val="left"/>
      <w:pPr>
        <w:ind w:left="5040" w:hanging="360"/>
      </w:pPr>
    </w:lvl>
    <w:lvl w:ilvl="7" w:tplc="86F4B8BE">
      <w:start w:val="1"/>
      <w:numFmt w:val="bullet"/>
      <w:lvlText w:val="●"/>
      <w:lvlJc w:val="left"/>
      <w:pPr>
        <w:ind w:left="5760" w:hanging="360"/>
      </w:pPr>
    </w:lvl>
    <w:lvl w:ilvl="8" w:tplc="02CCA9E8">
      <w:start w:val="1"/>
      <w:numFmt w:val="bullet"/>
      <w:lvlText w:val="●"/>
      <w:lvlJc w:val="left"/>
      <w:pPr>
        <w:ind w:left="6480" w:hanging="360"/>
      </w:pPr>
    </w:lvl>
  </w:abstractNum>
  <w:abstractNum w:abstractNumId="2" w15:restartNumberingAfterBreak="0">
    <w:nsid w:val="45522034"/>
    <w:multiLevelType w:val="hybridMultilevel"/>
    <w:tmpl w:val="380C9D32"/>
    <w:lvl w:ilvl="0" w:tplc="F1D07348">
      <w:start w:val="1"/>
      <w:numFmt w:val="bullet"/>
      <w:lvlText w:val="•"/>
      <w:lvlJc w:val="left"/>
      <w:pPr>
        <w:ind w:left="720" w:hanging="360"/>
      </w:pPr>
    </w:lvl>
    <w:lvl w:ilvl="1" w:tplc="10E8FEFE">
      <w:start w:val="1"/>
      <w:numFmt w:val="bullet"/>
      <w:lvlText w:val="◦"/>
      <w:lvlJc w:val="left"/>
      <w:pPr>
        <w:ind w:left="1080" w:hanging="360"/>
      </w:pPr>
    </w:lvl>
    <w:lvl w:ilvl="2" w:tplc="FD4043FA">
      <w:numFmt w:val="decimal"/>
      <w:lvlText w:val=""/>
      <w:lvlJc w:val="left"/>
    </w:lvl>
    <w:lvl w:ilvl="3" w:tplc="5064A624">
      <w:numFmt w:val="decimal"/>
      <w:lvlText w:val=""/>
      <w:lvlJc w:val="left"/>
    </w:lvl>
    <w:lvl w:ilvl="4" w:tplc="3BDA6376">
      <w:numFmt w:val="decimal"/>
      <w:lvlText w:val=""/>
      <w:lvlJc w:val="left"/>
    </w:lvl>
    <w:lvl w:ilvl="5" w:tplc="37F898B2">
      <w:numFmt w:val="decimal"/>
      <w:lvlText w:val=""/>
      <w:lvlJc w:val="left"/>
    </w:lvl>
    <w:lvl w:ilvl="6" w:tplc="73A4B376">
      <w:numFmt w:val="decimal"/>
      <w:lvlText w:val=""/>
      <w:lvlJc w:val="left"/>
    </w:lvl>
    <w:lvl w:ilvl="7" w:tplc="319A407E">
      <w:numFmt w:val="decimal"/>
      <w:lvlText w:val=""/>
      <w:lvlJc w:val="left"/>
    </w:lvl>
    <w:lvl w:ilvl="8" w:tplc="888624F4">
      <w:numFmt w:val="decimal"/>
      <w:lvlText w:val=""/>
      <w:lvlJc w:val="left"/>
    </w:lvl>
  </w:abstractNum>
  <w:abstractNum w:abstractNumId="3" w15:restartNumberingAfterBreak="0">
    <w:nsid w:val="620061B1"/>
    <w:multiLevelType w:val="multilevel"/>
    <w:tmpl w:val="759A16E2"/>
    <w:lvl w:ilvl="0">
      <w:start w:val="1"/>
      <w:numFmt w:val="decimal"/>
      <w:lvlText w:val="%1."/>
      <w:lvlJc w:val="left"/>
      <w:pPr>
        <w:ind w:left="720" w:hanging="360"/>
      </w:pPr>
    </w:lvl>
    <w:lvl w:ilvl="1">
      <w:start w:val="1"/>
      <w:numFmt w:val="decimal"/>
      <w:lvlText w:val="%1.%2."/>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97002024">
    <w:abstractNumId w:val="1"/>
    <w:lvlOverride w:ilvl="0">
      <w:startOverride w:val="1"/>
    </w:lvlOverride>
  </w:num>
  <w:num w:numId="2" w16cid:durableId="1754473414">
    <w:abstractNumId w:val="2"/>
    <w:lvlOverride w:ilvl="0">
      <w:startOverride w:val="1"/>
    </w:lvlOverride>
  </w:num>
  <w:num w:numId="3" w16cid:durableId="1792750599">
    <w:abstractNumId w:val="3"/>
    <w:lvlOverride w:ilvl="0">
      <w:startOverride w:val="1"/>
    </w:lvlOverride>
  </w:num>
  <w:num w:numId="4" w16cid:durableId="1130587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A73"/>
    <w:rsid w:val="00087798"/>
    <w:rsid w:val="001332BD"/>
    <w:rsid w:val="00196D11"/>
    <w:rsid w:val="002C2EEF"/>
    <w:rsid w:val="002E6E79"/>
    <w:rsid w:val="002F4BA7"/>
    <w:rsid w:val="00456DDA"/>
    <w:rsid w:val="00473FE0"/>
    <w:rsid w:val="00564754"/>
    <w:rsid w:val="006570EA"/>
    <w:rsid w:val="00714A73"/>
    <w:rsid w:val="007C72C5"/>
    <w:rsid w:val="007E655A"/>
    <w:rsid w:val="009019D8"/>
    <w:rsid w:val="00946098"/>
    <w:rsid w:val="009A4C6A"/>
    <w:rsid w:val="00B0056D"/>
    <w:rsid w:val="00BB781A"/>
    <w:rsid w:val="00C52D07"/>
    <w:rsid w:val="00CB7654"/>
    <w:rsid w:val="00D42B6F"/>
    <w:rsid w:val="00D82ADF"/>
    <w:rsid w:val="00D85E97"/>
    <w:rsid w:val="00DF63D4"/>
    <w:rsid w:val="00E311E0"/>
    <w:rsid w:val="00F26332"/>
    <w:rsid w:val="00FC4DBA"/>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9AA5"/>
  <w15:docId w15:val="{258101C6-6BDE-49CA-81AB-B73C3D3F3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G" w:eastAsia="en-U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A2C54"/>
      <w:sz w:val="32"/>
      <w:szCs w:val="32"/>
    </w:rPr>
  </w:style>
  <w:style w:type="paragraph" w:styleId="Heading2">
    <w:name w:val="heading 2"/>
    <w:uiPriority w:val="9"/>
    <w:unhideWhenUsed/>
    <w:qFormat/>
    <w:pPr>
      <w:spacing w:before="280" w:after="120"/>
      <w:outlineLvl w:val="1"/>
    </w:pPr>
    <w:rPr>
      <w:b/>
      <w:bCs/>
      <w:color w:val="028090"/>
      <w:sz w:val="26"/>
      <w:szCs w:val="26"/>
    </w:rPr>
  </w:style>
  <w:style w:type="paragraph" w:styleId="Heading3">
    <w:name w:val="heading 3"/>
    <w:uiPriority w:val="9"/>
    <w:unhideWhenUsed/>
    <w:qFormat/>
    <w:pPr>
      <w:spacing w:before="200" w:after="80"/>
      <w:outlineLvl w:val="2"/>
    </w:pPr>
    <w:rPr>
      <w:b/>
      <w:bCs/>
      <w:color w:val="E07B20"/>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B781A"/>
    <w:pPr>
      <w:tabs>
        <w:tab w:val="center" w:pos="4513"/>
        <w:tab w:val="right" w:pos="9026"/>
      </w:tabs>
    </w:pPr>
  </w:style>
  <w:style w:type="character" w:customStyle="1" w:styleId="HeaderChar">
    <w:name w:val="Header Char"/>
    <w:basedOn w:val="DefaultParagraphFont"/>
    <w:link w:val="Header"/>
    <w:uiPriority w:val="99"/>
    <w:rsid w:val="00BB781A"/>
  </w:style>
  <w:style w:type="paragraph" w:styleId="Footer">
    <w:name w:val="footer"/>
    <w:basedOn w:val="Normal"/>
    <w:link w:val="FooterChar"/>
    <w:uiPriority w:val="99"/>
    <w:unhideWhenUsed/>
    <w:rsid w:val="00BB781A"/>
    <w:pPr>
      <w:tabs>
        <w:tab w:val="center" w:pos="4513"/>
        <w:tab w:val="right" w:pos="9026"/>
      </w:tabs>
    </w:pPr>
  </w:style>
  <w:style w:type="character" w:customStyle="1" w:styleId="FooterChar">
    <w:name w:val="Footer Char"/>
    <w:basedOn w:val="DefaultParagraphFont"/>
    <w:link w:val="Footer"/>
    <w:uiPriority w:val="99"/>
    <w:rsid w:val="00BB7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20</Pages>
  <Words>5018</Words>
  <Characters>28606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NKONWA CHARLES</cp:lastModifiedBy>
  <cp:revision>4</cp:revision>
  <dcterms:created xsi:type="dcterms:W3CDTF">2026-09-16T11:21:00Z</dcterms:created>
  <dcterms:modified xsi:type="dcterms:W3CDTF">2026-09-17T13:15:00Z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31935b24-328e-4373-90d6-7f8adcf0ff45</vt:lpwstr>
  </property>
</Properties>
</file>